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01"/>
        <w:tblW w:w="14305" w:type="dxa"/>
        <w:tblLook w:val="04A0" w:firstRow="1" w:lastRow="0" w:firstColumn="1" w:lastColumn="0" w:noHBand="0" w:noVBand="1"/>
      </w:tblPr>
      <w:tblGrid>
        <w:gridCol w:w="3775"/>
        <w:gridCol w:w="3690"/>
        <w:gridCol w:w="3420"/>
        <w:gridCol w:w="3420"/>
      </w:tblGrid>
      <w:tr w:rsidR="00642822" w14:paraId="0BAD9F85" w14:textId="77777777" w:rsidTr="00F94AD9">
        <w:tc>
          <w:tcPr>
            <w:tcW w:w="14305" w:type="dxa"/>
            <w:gridSpan w:val="4"/>
            <w:shd w:val="clear" w:color="auto" w:fill="auto"/>
          </w:tcPr>
          <w:p w14:paraId="5A76692C" w14:textId="57C2EE4A" w:rsidR="00642822" w:rsidRDefault="00442FC4" w:rsidP="005D0296">
            <w:pPr>
              <w:pStyle w:val="Heading1"/>
              <w:outlineLvl w:val="0"/>
            </w:pPr>
            <w:r w:rsidRPr="003C50B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F3F82B" wp14:editId="5E58463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364765" cy="443188"/>
                  <wp:effectExtent l="0" t="0" r="0" b="5080"/>
                  <wp:wrapThrough wrapText="bothSides">
                    <wp:wrapPolygon edited="0">
                      <wp:start x="0" y="0"/>
                      <wp:lineTo x="0" y="21169"/>
                      <wp:lineTo x="20719" y="21169"/>
                      <wp:lineTo x="20719" y="0"/>
                      <wp:lineTo x="0" y="0"/>
                    </wp:wrapPolygon>
                  </wp:wrapThrough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D logo (hi-res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5" cy="4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23B">
              <w:softHyphen/>
            </w:r>
            <w:r w:rsidR="0076123B">
              <w:softHyphen/>
            </w:r>
            <w:r w:rsidR="0076123B">
              <w:softHyphen/>
            </w:r>
            <w:r w:rsidR="0076123B">
              <w:softHyphen/>
            </w:r>
            <w:r w:rsidR="0076123B">
              <w:softHyphen/>
            </w:r>
            <w:r w:rsidR="00642822" w:rsidRPr="003C50B4">
              <w:t>Teaching and Learning Map</w:t>
            </w:r>
            <w:r w:rsidR="005D0296">
              <w:t xml:space="preserve"> – </w:t>
            </w:r>
            <w:r w:rsidR="00CB573F">
              <w:t xml:space="preserve">Grade </w:t>
            </w:r>
            <w:r w:rsidR="009A7583">
              <w:t>K</w:t>
            </w:r>
            <w:r w:rsidR="00CB573F">
              <w:t xml:space="preserve"> Mathematics</w:t>
            </w:r>
          </w:p>
        </w:tc>
      </w:tr>
      <w:tr w:rsidR="00642822" w14:paraId="185304CC" w14:textId="77777777" w:rsidTr="00F94AD9">
        <w:tc>
          <w:tcPr>
            <w:tcW w:w="14305" w:type="dxa"/>
            <w:gridSpan w:val="4"/>
          </w:tcPr>
          <w:p w14:paraId="1F5844C5" w14:textId="681D4C42" w:rsidR="00642822" w:rsidRDefault="00CB573F" w:rsidP="005D0296">
            <w:pPr>
              <w:pStyle w:val="Heading2"/>
              <w:outlineLvl w:val="1"/>
            </w:pPr>
            <w:r>
              <w:t xml:space="preserve">Grade </w:t>
            </w:r>
            <w:r w:rsidR="009A7583">
              <w:t>K</w:t>
            </w:r>
            <w:r>
              <w:t xml:space="preserve"> Mathematics</w:t>
            </w:r>
          </w:p>
        </w:tc>
      </w:tr>
      <w:tr w:rsidR="00F94AD9" w14:paraId="2ACD24EF" w14:textId="77777777" w:rsidTr="00F94AD9">
        <w:tc>
          <w:tcPr>
            <w:tcW w:w="3775" w:type="dxa"/>
            <w:shd w:val="clear" w:color="auto" w:fill="9CC2E5" w:themeFill="accent5" w:themeFillTint="99"/>
          </w:tcPr>
          <w:p w14:paraId="43EBC7AC" w14:textId="11431D79" w:rsidR="00F94AD9" w:rsidRPr="00442FC4" w:rsidRDefault="00F94AD9" w:rsidP="005D0296">
            <w:pPr>
              <w:pStyle w:val="Heading3"/>
              <w:outlineLvl w:val="2"/>
            </w:pPr>
            <w:r>
              <w:t>Deep Dive #1</w:t>
            </w:r>
          </w:p>
        </w:tc>
        <w:tc>
          <w:tcPr>
            <w:tcW w:w="3690" w:type="dxa"/>
            <w:shd w:val="clear" w:color="auto" w:fill="9CC2E5" w:themeFill="accent5" w:themeFillTint="99"/>
          </w:tcPr>
          <w:p w14:paraId="4757E8DA" w14:textId="48082ACD" w:rsidR="00F94AD9" w:rsidRPr="00442FC4" w:rsidRDefault="00F94AD9" w:rsidP="005D0296">
            <w:pPr>
              <w:pStyle w:val="Heading3"/>
              <w:outlineLvl w:val="2"/>
            </w:pPr>
            <w:r>
              <w:t>Deep Dive #2</w:t>
            </w:r>
          </w:p>
        </w:tc>
        <w:tc>
          <w:tcPr>
            <w:tcW w:w="3420" w:type="dxa"/>
            <w:shd w:val="clear" w:color="auto" w:fill="9CC2E5" w:themeFill="accent5" w:themeFillTint="99"/>
          </w:tcPr>
          <w:p w14:paraId="128CC518" w14:textId="72C96CE7" w:rsidR="00F94AD9" w:rsidRPr="00442FC4" w:rsidRDefault="00F94AD9" w:rsidP="005D0296">
            <w:pPr>
              <w:pStyle w:val="Heading3"/>
              <w:outlineLvl w:val="2"/>
            </w:pPr>
            <w:r>
              <w:t>Deep Dive #3</w:t>
            </w:r>
          </w:p>
        </w:tc>
        <w:tc>
          <w:tcPr>
            <w:tcW w:w="3420" w:type="dxa"/>
            <w:shd w:val="clear" w:color="auto" w:fill="9CC2E5" w:themeFill="accent5" w:themeFillTint="99"/>
          </w:tcPr>
          <w:p w14:paraId="57505587" w14:textId="53AB0048" w:rsidR="00F94AD9" w:rsidRPr="00442FC4" w:rsidRDefault="00F94AD9" w:rsidP="005D0296">
            <w:pPr>
              <w:pStyle w:val="Heading3"/>
              <w:outlineLvl w:val="2"/>
            </w:pPr>
            <w:r>
              <w:t>Skim Topics</w:t>
            </w:r>
          </w:p>
        </w:tc>
      </w:tr>
      <w:tr w:rsidR="00F94AD9" w14:paraId="06BF6506" w14:textId="77777777" w:rsidTr="00F94AD9">
        <w:tc>
          <w:tcPr>
            <w:tcW w:w="3775" w:type="dxa"/>
          </w:tcPr>
          <w:p w14:paraId="1B0EAE42" w14:textId="6CDFA030" w:rsidR="00F94AD9" w:rsidRDefault="009A7583" w:rsidP="005D0296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Counting and Cardinality</w:t>
            </w:r>
          </w:p>
        </w:tc>
        <w:tc>
          <w:tcPr>
            <w:tcW w:w="3690" w:type="dxa"/>
          </w:tcPr>
          <w:p w14:paraId="1D3FCDC1" w14:textId="4C46EFF8" w:rsidR="00F94AD9" w:rsidRDefault="009A7583" w:rsidP="005D0296">
            <w:pPr>
              <w:rPr>
                <w:i/>
                <w:iCs/>
              </w:rPr>
            </w:pPr>
            <w:r>
              <w:rPr>
                <w:i/>
                <w:iCs/>
              </w:rPr>
              <w:t>Represent and Solve Problems Involving Addition and Subtraction</w:t>
            </w:r>
          </w:p>
        </w:tc>
        <w:tc>
          <w:tcPr>
            <w:tcW w:w="3420" w:type="dxa"/>
          </w:tcPr>
          <w:p w14:paraId="33C52C4C" w14:textId="2288ADEB" w:rsidR="00F94AD9" w:rsidRDefault="009A7583" w:rsidP="005D0296">
            <w:pPr>
              <w:rPr>
                <w:i/>
                <w:iCs/>
              </w:rPr>
            </w:pPr>
            <w:r>
              <w:rPr>
                <w:i/>
                <w:iCs/>
              </w:rPr>
              <w:t>Understand and Use Place Value</w:t>
            </w:r>
          </w:p>
        </w:tc>
        <w:tc>
          <w:tcPr>
            <w:tcW w:w="3420" w:type="dxa"/>
          </w:tcPr>
          <w:p w14:paraId="14BC1FAE" w14:textId="1B4F5443" w:rsidR="00F94AD9" w:rsidRPr="00FF53BA" w:rsidRDefault="006C5291" w:rsidP="005D0296">
            <w:pPr>
              <w:rPr>
                <w:i/>
                <w:iCs/>
              </w:rPr>
            </w:pPr>
            <w:hyperlink r:id="rId8" w:history="1">
              <w:r w:rsidR="00F94AD9" w:rsidRPr="001C0D8D">
                <w:rPr>
                  <w:rStyle w:val="Hyperlink"/>
                  <w:i/>
                  <w:iCs/>
                </w:rPr>
                <w:t>Non-Priority Standards</w:t>
              </w:r>
            </w:hyperlink>
          </w:p>
        </w:tc>
      </w:tr>
      <w:tr w:rsidR="00642822" w14:paraId="7B9E391D" w14:textId="77777777" w:rsidTr="00F94AD9">
        <w:tc>
          <w:tcPr>
            <w:tcW w:w="14305" w:type="dxa"/>
            <w:gridSpan w:val="4"/>
            <w:shd w:val="clear" w:color="auto" w:fill="9CC2E5" w:themeFill="accent5" w:themeFillTint="99"/>
          </w:tcPr>
          <w:p w14:paraId="6D80A747" w14:textId="305F903B" w:rsidR="00642822" w:rsidRPr="00442FC4" w:rsidRDefault="00FA3478" w:rsidP="005D0296">
            <w:pPr>
              <w:pStyle w:val="Heading3"/>
              <w:outlineLvl w:val="2"/>
            </w:pPr>
            <w:r>
              <w:t>Priority</w:t>
            </w:r>
            <w:r w:rsidR="06BF3738">
              <w:t xml:space="preserve"> Standards</w:t>
            </w:r>
            <w:r w:rsidR="00495784">
              <w:t xml:space="preserve"> (</w:t>
            </w:r>
            <w:hyperlink r:id="rId9" w:history="1">
              <w:r w:rsidR="00495784" w:rsidRPr="00495784">
                <w:rPr>
                  <w:rStyle w:val="Hyperlink"/>
                </w:rPr>
                <w:t>Utah State Core Curriculum</w:t>
              </w:r>
            </w:hyperlink>
            <w:r w:rsidR="00495784">
              <w:t>)</w:t>
            </w:r>
          </w:p>
        </w:tc>
      </w:tr>
      <w:tr w:rsidR="00F94AD9" w14:paraId="368D145A" w14:textId="77777777" w:rsidTr="00F94AD9">
        <w:tc>
          <w:tcPr>
            <w:tcW w:w="3775" w:type="dxa"/>
          </w:tcPr>
          <w:p w14:paraId="67491694" w14:textId="77777777" w:rsidR="000E64EB" w:rsidRDefault="009A7583" w:rsidP="00FF53BA">
            <w:r>
              <w:t>K.CC.1</w:t>
            </w:r>
          </w:p>
          <w:p w14:paraId="1DE73904" w14:textId="77777777" w:rsidR="009A7583" w:rsidRDefault="009A7583" w:rsidP="00FF53BA">
            <w:r>
              <w:t>K.CC.2</w:t>
            </w:r>
          </w:p>
          <w:p w14:paraId="7AD4F577" w14:textId="77777777" w:rsidR="009A7583" w:rsidRDefault="009A7583" w:rsidP="00FF53BA">
            <w:r>
              <w:t>K.CC.3</w:t>
            </w:r>
          </w:p>
          <w:p w14:paraId="50FD618B" w14:textId="77777777" w:rsidR="009A7583" w:rsidRDefault="009A7583" w:rsidP="00FF53BA">
            <w:r>
              <w:t>K.CC.4</w:t>
            </w:r>
          </w:p>
          <w:p w14:paraId="0250B825" w14:textId="77777777" w:rsidR="009A7583" w:rsidRDefault="009A7583" w:rsidP="00FF53BA">
            <w:r>
              <w:t>K.CC.5</w:t>
            </w:r>
          </w:p>
          <w:p w14:paraId="667DBEC7" w14:textId="77777777" w:rsidR="009A7583" w:rsidRDefault="009A7583" w:rsidP="00FF53BA">
            <w:r>
              <w:t>K.CC.6</w:t>
            </w:r>
          </w:p>
          <w:p w14:paraId="00020427" w14:textId="258C7374" w:rsidR="009A7583" w:rsidRDefault="009A7583" w:rsidP="00FF53BA">
            <w:r>
              <w:t>K.CC.7</w:t>
            </w:r>
          </w:p>
        </w:tc>
        <w:tc>
          <w:tcPr>
            <w:tcW w:w="3690" w:type="dxa"/>
          </w:tcPr>
          <w:p w14:paraId="1E0CE7BF" w14:textId="687AD3CB" w:rsidR="000E64EB" w:rsidRDefault="009A7583" w:rsidP="00CB573F">
            <w:r>
              <w:t>K.OA.1</w:t>
            </w:r>
          </w:p>
          <w:p w14:paraId="4B1BFC52" w14:textId="0518B991" w:rsidR="009A7583" w:rsidRDefault="009A7583" w:rsidP="00CB573F">
            <w:r>
              <w:t>K.OA.2</w:t>
            </w:r>
          </w:p>
          <w:p w14:paraId="2093A04E" w14:textId="4391ED9A" w:rsidR="009A7583" w:rsidRDefault="009A7583" w:rsidP="00CB573F">
            <w:r>
              <w:t>K.OA.3</w:t>
            </w:r>
          </w:p>
          <w:p w14:paraId="50550B81" w14:textId="3C5D510D" w:rsidR="009A7583" w:rsidRDefault="009A7583" w:rsidP="00CB573F">
            <w:r>
              <w:t>K.OA.4</w:t>
            </w:r>
          </w:p>
          <w:p w14:paraId="62FB2E19" w14:textId="0D89CFAE" w:rsidR="009A7583" w:rsidRDefault="009A7583" w:rsidP="00CB573F">
            <w:r>
              <w:t>K.OA.5</w:t>
            </w:r>
          </w:p>
          <w:p w14:paraId="6865EDF5" w14:textId="4C2CF048" w:rsidR="00F94AD9" w:rsidRDefault="00F94AD9" w:rsidP="00CB573F"/>
        </w:tc>
        <w:tc>
          <w:tcPr>
            <w:tcW w:w="3420" w:type="dxa"/>
          </w:tcPr>
          <w:p w14:paraId="2966CD23" w14:textId="6D971774" w:rsidR="000E64EB" w:rsidRDefault="009A7583" w:rsidP="00CB573F">
            <w:r>
              <w:t>K.NBT.1</w:t>
            </w:r>
          </w:p>
        </w:tc>
        <w:tc>
          <w:tcPr>
            <w:tcW w:w="3420" w:type="dxa"/>
          </w:tcPr>
          <w:p w14:paraId="0FE78F2C" w14:textId="77777777" w:rsidR="00096C52" w:rsidRDefault="00096C52" w:rsidP="001C0D8D">
            <w:r>
              <w:t>K.MD.1</w:t>
            </w:r>
          </w:p>
          <w:p w14:paraId="4B74B7EB" w14:textId="77777777" w:rsidR="00096C52" w:rsidRDefault="00096C52" w:rsidP="001C0D8D">
            <w:r>
              <w:t>K.MD.2</w:t>
            </w:r>
          </w:p>
          <w:p w14:paraId="075C54F7" w14:textId="77777777" w:rsidR="00096C52" w:rsidRDefault="00096C52" w:rsidP="001C0D8D">
            <w:r>
              <w:t>K.MD.3</w:t>
            </w:r>
          </w:p>
          <w:p w14:paraId="74C902FD" w14:textId="77777777" w:rsidR="00096C52" w:rsidRDefault="00096C52" w:rsidP="001C0D8D">
            <w:r>
              <w:t>K.G.1</w:t>
            </w:r>
          </w:p>
          <w:p w14:paraId="3F93781F" w14:textId="77777777" w:rsidR="00096C52" w:rsidRDefault="00096C52" w:rsidP="001C0D8D">
            <w:r>
              <w:t>K.G.2</w:t>
            </w:r>
          </w:p>
          <w:p w14:paraId="0AD8D96A" w14:textId="77777777" w:rsidR="00096C52" w:rsidRDefault="00096C52" w:rsidP="001C0D8D">
            <w:r>
              <w:t>K.G.3</w:t>
            </w:r>
          </w:p>
          <w:p w14:paraId="0878A37B" w14:textId="77777777" w:rsidR="00096C52" w:rsidRDefault="00096C52" w:rsidP="001C0D8D">
            <w:r>
              <w:t>K.G.4</w:t>
            </w:r>
          </w:p>
          <w:p w14:paraId="7F4718FC" w14:textId="77777777" w:rsidR="00096C52" w:rsidRDefault="00096C52" w:rsidP="001C0D8D">
            <w:r>
              <w:t>K.G.5</w:t>
            </w:r>
          </w:p>
          <w:p w14:paraId="0EAE4940" w14:textId="77777777" w:rsidR="00096C52" w:rsidRDefault="00096C52" w:rsidP="001C0D8D">
            <w:r>
              <w:t>K.G.6</w:t>
            </w:r>
          </w:p>
          <w:p w14:paraId="789CFA0B" w14:textId="7BB29FED" w:rsidR="00096C52" w:rsidRDefault="00096C52" w:rsidP="001C0D8D">
            <w:bookmarkStart w:id="0" w:name="_GoBack"/>
            <w:bookmarkEnd w:id="0"/>
          </w:p>
        </w:tc>
      </w:tr>
      <w:tr w:rsidR="00FA3478" w14:paraId="419D489D" w14:textId="77777777" w:rsidTr="00F94AD9">
        <w:tc>
          <w:tcPr>
            <w:tcW w:w="14305" w:type="dxa"/>
            <w:gridSpan w:val="4"/>
            <w:shd w:val="clear" w:color="auto" w:fill="9CC2E5" w:themeFill="accent5" w:themeFillTint="99"/>
          </w:tcPr>
          <w:p w14:paraId="74CB9843" w14:textId="221D1F48" w:rsidR="00FA3478" w:rsidRPr="00442FC4" w:rsidRDefault="00FA3478" w:rsidP="00FA3478">
            <w:pPr>
              <w:pStyle w:val="Heading3"/>
              <w:outlineLvl w:val="2"/>
            </w:pPr>
            <w:r w:rsidRPr="00442FC4">
              <w:t>Time for Teaching and Learning (including remediation and enrichment)</w:t>
            </w:r>
          </w:p>
        </w:tc>
      </w:tr>
      <w:tr w:rsidR="00F94AD9" w14:paraId="2ED33B32" w14:textId="77777777" w:rsidTr="00F94AD9">
        <w:tc>
          <w:tcPr>
            <w:tcW w:w="3775" w:type="dxa"/>
          </w:tcPr>
          <w:p w14:paraId="6B6C94A3" w14:textId="06455D2B" w:rsidR="00F94AD9" w:rsidRDefault="00F94AD9" w:rsidP="00FA3478"/>
          <w:p w14:paraId="0BD53E95" w14:textId="0A8B93E7" w:rsidR="00F94AD9" w:rsidRDefault="00F94AD9" w:rsidP="00FA3478">
            <w:r>
              <w:t xml:space="preserve">     of Yearly Instructional Time</w:t>
            </w:r>
          </w:p>
        </w:tc>
        <w:tc>
          <w:tcPr>
            <w:tcW w:w="3690" w:type="dxa"/>
          </w:tcPr>
          <w:p w14:paraId="6C965C99" w14:textId="07D5A688" w:rsidR="00F94AD9" w:rsidRDefault="00F94AD9" w:rsidP="00FA3478"/>
          <w:p w14:paraId="0ECE9B78" w14:textId="25F82DED" w:rsidR="00F94AD9" w:rsidRDefault="00F94AD9" w:rsidP="00FA3478">
            <w:pPr>
              <w:spacing w:line="259" w:lineRule="auto"/>
            </w:pPr>
            <w:r>
              <w:t xml:space="preserve">     of Yearly Instructional Time</w:t>
            </w:r>
          </w:p>
        </w:tc>
        <w:tc>
          <w:tcPr>
            <w:tcW w:w="3420" w:type="dxa"/>
          </w:tcPr>
          <w:p w14:paraId="299F85AD" w14:textId="17897BC6" w:rsidR="00F94AD9" w:rsidRDefault="00F94AD9" w:rsidP="00FA3478"/>
          <w:p w14:paraId="272F0D0F" w14:textId="4109F831" w:rsidR="00F94AD9" w:rsidRDefault="00F94AD9" w:rsidP="00FA3478">
            <w:r>
              <w:t xml:space="preserve">     of Yearly Instructional Time</w:t>
            </w:r>
          </w:p>
        </w:tc>
        <w:tc>
          <w:tcPr>
            <w:tcW w:w="3420" w:type="dxa"/>
          </w:tcPr>
          <w:p w14:paraId="3C072EED" w14:textId="7FDA702E" w:rsidR="00F94AD9" w:rsidRDefault="00F94AD9" w:rsidP="00FA3478"/>
          <w:p w14:paraId="5BBE0D23" w14:textId="294010AB" w:rsidR="00F94AD9" w:rsidRDefault="00F94AD9" w:rsidP="00FA3478">
            <w:r>
              <w:t xml:space="preserve">     of Yearly Instru</w:t>
            </w:r>
            <w:r>
              <w:softHyphen/>
            </w:r>
            <w:r>
              <w:softHyphen/>
              <w:t>ctional Time</w:t>
            </w:r>
          </w:p>
        </w:tc>
      </w:tr>
    </w:tbl>
    <w:p w14:paraId="70D3C9D4" w14:textId="4AB8613D" w:rsidR="6305C6E4" w:rsidRDefault="6305C6E4" w:rsidP="6305C6E4"/>
    <w:p w14:paraId="1E773D8D" w14:textId="5F80FC46" w:rsidR="00666A1E" w:rsidRPr="00666A1E" w:rsidRDefault="00666A1E" w:rsidP="00666A1E"/>
    <w:p w14:paraId="725AF027" w14:textId="25BC097F" w:rsidR="00666A1E" w:rsidRPr="00666A1E" w:rsidRDefault="00666A1E" w:rsidP="00666A1E"/>
    <w:p w14:paraId="39C51465" w14:textId="58AC3690" w:rsidR="00666A1E" w:rsidRPr="00666A1E" w:rsidRDefault="00666A1E" w:rsidP="000E64EB">
      <w:pPr>
        <w:jc w:val="center"/>
      </w:pPr>
    </w:p>
    <w:p w14:paraId="7D671349" w14:textId="77777777" w:rsidR="00666A1E" w:rsidRPr="00666A1E" w:rsidRDefault="00666A1E" w:rsidP="00666A1E"/>
    <w:sectPr w:rsidR="00666A1E" w:rsidRPr="00666A1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90D0" w14:textId="77777777" w:rsidR="006C5291" w:rsidRDefault="006C5291">
      <w:pPr>
        <w:spacing w:after="0" w:line="240" w:lineRule="auto"/>
      </w:pPr>
      <w:r>
        <w:separator/>
      </w:r>
    </w:p>
  </w:endnote>
  <w:endnote w:type="continuationSeparator" w:id="0">
    <w:p w14:paraId="1C7B061A" w14:textId="77777777" w:rsidR="006C5291" w:rsidRDefault="006C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9829" w14:textId="734B9C04" w:rsidR="6305C6E4" w:rsidRDefault="00666A1E" w:rsidP="6305C6E4">
    <w:pPr>
      <w:pStyle w:val="Footer"/>
    </w:pPr>
    <w:r>
      <w:t>10.2.19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D3F8" w14:textId="77777777" w:rsidR="006C5291" w:rsidRDefault="006C5291">
      <w:pPr>
        <w:spacing w:after="0" w:line="240" w:lineRule="auto"/>
      </w:pPr>
      <w:r>
        <w:separator/>
      </w:r>
    </w:p>
  </w:footnote>
  <w:footnote w:type="continuationSeparator" w:id="0">
    <w:p w14:paraId="0E52A1B6" w14:textId="77777777" w:rsidR="006C5291" w:rsidRDefault="006C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6305C6E4" w14:paraId="25158260" w14:textId="77777777" w:rsidTr="6305C6E4">
      <w:tc>
        <w:tcPr>
          <w:tcW w:w="4800" w:type="dxa"/>
        </w:tcPr>
        <w:p w14:paraId="081DD5D1" w14:textId="5DC4BAE1" w:rsidR="6305C6E4" w:rsidRDefault="6305C6E4" w:rsidP="6305C6E4">
          <w:pPr>
            <w:pStyle w:val="Header"/>
            <w:ind w:left="-115"/>
          </w:pPr>
        </w:p>
      </w:tc>
      <w:tc>
        <w:tcPr>
          <w:tcW w:w="4800" w:type="dxa"/>
        </w:tcPr>
        <w:p w14:paraId="6C949E8F" w14:textId="4B79DFA3" w:rsidR="6305C6E4" w:rsidRDefault="6305C6E4" w:rsidP="6305C6E4">
          <w:pPr>
            <w:pStyle w:val="Header"/>
            <w:jc w:val="center"/>
          </w:pPr>
        </w:p>
      </w:tc>
      <w:tc>
        <w:tcPr>
          <w:tcW w:w="4800" w:type="dxa"/>
        </w:tcPr>
        <w:p w14:paraId="7CC045B3" w14:textId="086CCB36" w:rsidR="6305C6E4" w:rsidRDefault="6305C6E4" w:rsidP="6305C6E4">
          <w:pPr>
            <w:pStyle w:val="Header"/>
            <w:ind w:right="-115"/>
            <w:jc w:val="right"/>
          </w:pPr>
        </w:p>
      </w:tc>
    </w:tr>
  </w:tbl>
  <w:p w14:paraId="3A8FFFED" w14:textId="66A6B730" w:rsidR="6305C6E4" w:rsidRDefault="6305C6E4" w:rsidP="6305C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766F"/>
    <w:multiLevelType w:val="hybridMultilevel"/>
    <w:tmpl w:val="877C3674"/>
    <w:lvl w:ilvl="0" w:tplc="70A0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A9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ED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E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CF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82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A4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6B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2"/>
    <w:rsid w:val="000153C5"/>
    <w:rsid w:val="000153F5"/>
    <w:rsid w:val="00077612"/>
    <w:rsid w:val="00096C52"/>
    <w:rsid w:val="000A7EB0"/>
    <w:rsid w:val="000E0B18"/>
    <w:rsid w:val="000E46B8"/>
    <w:rsid w:val="000E64EB"/>
    <w:rsid w:val="001652C7"/>
    <w:rsid w:val="001C0D8D"/>
    <w:rsid w:val="00222A81"/>
    <w:rsid w:val="00271D77"/>
    <w:rsid w:val="0028495B"/>
    <w:rsid w:val="00291530"/>
    <w:rsid w:val="002C1A52"/>
    <w:rsid w:val="00333267"/>
    <w:rsid w:val="00340A06"/>
    <w:rsid w:val="00345C8C"/>
    <w:rsid w:val="00365BCC"/>
    <w:rsid w:val="00373A7B"/>
    <w:rsid w:val="003B6A43"/>
    <w:rsid w:val="003C50B4"/>
    <w:rsid w:val="00442FC4"/>
    <w:rsid w:val="00447FA2"/>
    <w:rsid w:val="00495784"/>
    <w:rsid w:val="004C1B00"/>
    <w:rsid w:val="0056191F"/>
    <w:rsid w:val="00571CBA"/>
    <w:rsid w:val="005D0296"/>
    <w:rsid w:val="00642822"/>
    <w:rsid w:val="00666A1E"/>
    <w:rsid w:val="0067619C"/>
    <w:rsid w:val="006A4F3E"/>
    <w:rsid w:val="006C5291"/>
    <w:rsid w:val="006E5DB0"/>
    <w:rsid w:val="00705F3E"/>
    <w:rsid w:val="007407A7"/>
    <w:rsid w:val="0076123B"/>
    <w:rsid w:val="008917A0"/>
    <w:rsid w:val="008D34C8"/>
    <w:rsid w:val="008F2610"/>
    <w:rsid w:val="00940563"/>
    <w:rsid w:val="00963F3D"/>
    <w:rsid w:val="0099486D"/>
    <w:rsid w:val="009A7583"/>
    <w:rsid w:val="009B2E09"/>
    <w:rsid w:val="00A12767"/>
    <w:rsid w:val="00A53D72"/>
    <w:rsid w:val="00B7293A"/>
    <w:rsid w:val="00B840D9"/>
    <w:rsid w:val="00BB15F5"/>
    <w:rsid w:val="00BB5FA2"/>
    <w:rsid w:val="00BF7F65"/>
    <w:rsid w:val="00C00651"/>
    <w:rsid w:val="00C12382"/>
    <w:rsid w:val="00CB573F"/>
    <w:rsid w:val="00CD41BF"/>
    <w:rsid w:val="00CD5DE7"/>
    <w:rsid w:val="00CF2642"/>
    <w:rsid w:val="00D35181"/>
    <w:rsid w:val="00D73174"/>
    <w:rsid w:val="00DB7F6E"/>
    <w:rsid w:val="00DD37F9"/>
    <w:rsid w:val="00E2253C"/>
    <w:rsid w:val="00E83416"/>
    <w:rsid w:val="00F20332"/>
    <w:rsid w:val="00F523AD"/>
    <w:rsid w:val="00F56550"/>
    <w:rsid w:val="00F651DD"/>
    <w:rsid w:val="00F76CCE"/>
    <w:rsid w:val="00F94AD9"/>
    <w:rsid w:val="00FA10E2"/>
    <w:rsid w:val="00FA3478"/>
    <w:rsid w:val="00FF53BA"/>
    <w:rsid w:val="06BF3738"/>
    <w:rsid w:val="1080FF51"/>
    <w:rsid w:val="6305C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2078"/>
  <w15:chartTrackingRefBased/>
  <w15:docId w15:val="{B6A67752-0EF6-45E5-A7F3-8C2892C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F5"/>
  </w:style>
  <w:style w:type="paragraph" w:styleId="Heading1">
    <w:name w:val="heading 1"/>
    <w:basedOn w:val="Normal"/>
    <w:next w:val="Normal"/>
    <w:link w:val="Heading1Char"/>
    <w:uiPriority w:val="9"/>
    <w:qFormat/>
    <w:rsid w:val="000153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3F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3F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3F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3F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3F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3F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3F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3F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53F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153F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53F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3F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3F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3F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3F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3F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3F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3F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153F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53F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3F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53F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153F5"/>
    <w:rPr>
      <w:b/>
      <w:bCs/>
    </w:rPr>
  </w:style>
  <w:style w:type="character" w:styleId="Emphasis">
    <w:name w:val="Emphasis"/>
    <w:basedOn w:val="DefaultParagraphFont"/>
    <w:uiPriority w:val="20"/>
    <w:qFormat/>
    <w:rsid w:val="000153F5"/>
    <w:rPr>
      <w:i/>
      <w:iCs/>
    </w:rPr>
  </w:style>
  <w:style w:type="paragraph" w:styleId="NoSpacing">
    <w:name w:val="No Spacing"/>
    <w:uiPriority w:val="1"/>
    <w:qFormat/>
    <w:rsid w:val="000153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3F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153F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3F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3F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53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53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53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53F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153F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3F5"/>
    <w:pPr>
      <w:outlineLvl w:val="9"/>
    </w:pPr>
  </w:style>
  <w:style w:type="paragraph" w:styleId="ListParagraph">
    <w:name w:val="List Paragraph"/>
    <w:basedOn w:val="Normal"/>
    <w:uiPriority w:val="34"/>
    <w:qFormat/>
    <w:rsid w:val="00B7293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3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finalsite.net/images/v1559681901/davisk12utus/zv0ueddzizipx7vkyyew/11-CourseOverviewforGrade11SIII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ools.utah.gov/file/99ed3612-4b81-4d40-bdb6-92fab69b62a8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939F0AD9D46498B2484D7CFD551AC" ma:contentTypeVersion="11" ma:contentTypeDescription="Create a new document." ma:contentTypeScope="" ma:versionID="df4bd7d9fd134ca87de726f77bedc538">
  <xsd:schema xmlns:xsd="http://www.w3.org/2001/XMLSchema" xmlns:xs="http://www.w3.org/2001/XMLSchema" xmlns:p="http://schemas.microsoft.com/office/2006/metadata/properties" xmlns:ns2="514dd03c-eb6d-4d01-b418-8b3d7b28a742" xmlns:ns3="703011fe-a966-419b-ab4f-15b6a9925857" targetNamespace="http://schemas.microsoft.com/office/2006/metadata/properties" ma:root="true" ma:fieldsID="16dda90e06456a13eda0d3fd4402f8a1" ns2:_="" ns3:_="">
    <xsd:import namespace="514dd03c-eb6d-4d01-b418-8b3d7b28a742"/>
    <xsd:import namespace="703011fe-a966-419b-ab4f-15b6a9925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d03c-eb6d-4d01-b418-8b3d7b28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11fe-a966-419b-ab4f-15b6a9925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7B312-3398-4E87-A44E-9E611CE68099}"/>
</file>

<file path=customXml/itemProps2.xml><?xml version="1.0" encoding="utf-8"?>
<ds:datastoreItem xmlns:ds="http://schemas.openxmlformats.org/officeDocument/2006/customXml" ds:itemID="{8068E2A1-B1D6-4124-93DA-24290D60A78D}"/>
</file>

<file path=customXml/itemProps3.xml><?xml version="1.0" encoding="utf-8"?>
<ds:datastoreItem xmlns:ds="http://schemas.openxmlformats.org/officeDocument/2006/customXml" ds:itemID="{CA7343B3-339D-463E-8613-09DF7A229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Kuck</dc:creator>
  <cp:keywords/>
  <dc:description/>
  <cp:lastModifiedBy>Lindsey Henderson</cp:lastModifiedBy>
  <cp:revision>4</cp:revision>
  <cp:lastPrinted>2019-10-03T23:01:00Z</cp:lastPrinted>
  <dcterms:created xsi:type="dcterms:W3CDTF">2019-10-03T23:07:00Z</dcterms:created>
  <dcterms:modified xsi:type="dcterms:W3CDTF">2020-01-12T20:53:00Z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0x01010033C939F0AD9D46498B2484D7CFD551AC</vt:lpwstr>
  </property>
</Properties>
</file>