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45BDB" w14:textId="77777777" w:rsidR="00DF6454" w:rsidRPr="00636A28" w:rsidRDefault="00DF6454">
      <w:pPr>
        <w:rPr>
          <w:rFonts w:asciiTheme="majorHAnsi" w:hAnsiTheme="majorHAnsi"/>
        </w:rPr>
      </w:pPr>
    </w:p>
    <w:p w14:paraId="4DF5D0A6" w14:textId="1BCC1FC9" w:rsidR="001A5EF0" w:rsidRPr="00636A28" w:rsidRDefault="00364B45" w:rsidP="0044424D">
      <w:pPr>
        <w:pStyle w:val="Heading1"/>
        <w:jc w:val="center"/>
        <w:rPr>
          <w:rStyle w:val="SubtleEmphasis"/>
          <w:i w:val="0"/>
        </w:rPr>
      </w:pPr>
      <w:r w:rsidRPr="00636A28">
        <w:rPr>
          <w:rStyle w:val="SubtleEmphasis"/>
          <w:i w:val="0"/>
        </w:rPr>
        <w:t>Local Case Management</w:t>
      </w:r>
      <w:r w:rsidR="00552737" w:rsidRPr="00636A28">
        <w:rPr>
          <w:rStyle w:val="SubtleEmphasis"/>
          <w:i w:val="0"/>
        </w:rPr>
        <w:t xml:space="preserve"> Team Self-Assessment</w:t>
      </w:r>
    </w:p>
    <w:p w14:paraId="21B17225" w14:textId="77777777" w:rsidR="0044424D" w:rsidRPr="00636A28" w:rsidRDefault="0044424D" w:rsidP="0044424D">
      <w:pPr>
        <w:rPr>
          <w:rFonts w:asciiTheme="majorHAnsi" w:hAnsiTheme="majorHAnsi"/>
        </w:rPr>
      </w:pPr>
    </w:p>
    <w:p w14:paraId="60497A7A" w14:textId="593F7357" w:rsidR="00DF6454" w:rsidRPr="00636A28" w:rsidRDefault="001A5EF0" w:rsidP="001A5EF0">
      <w:pPr>
        <w:rPr>
          <w:rFonts w:asciiTheme="majorHAnsi" w:hAnsiTheme="majorHAnsi"/>
        </w:rPr>
      </w:pPr>
      <w:r w:rsidRPr="00636A28">
        <w:rPr>
          <w:rFonts w:asciiTheme="majorHAnsi" w:hAnsiTheme="majorHAnsi"/>
        </w:rPr>
        <w:t>School</w:t>
      </w:r>
      <w:r w:rsidR="00563F05" w:rsidRPr="00636A28">
        <w:rPr>
          <w:rFonts w:asciiTheme="majorHAnsi" w:hAnsiTheme="majorHAnsi"/>
        </w:rPr>
        <w:t>__________________________</w:t>
      </w:r>
      <w:r w:rsidR="0044424D" w:rsidRPr="00636A28">
        <w:rPr>
          <w:rFonts w:asciiTheme="majorHAnsi" w:hAnsiTheme="majorHAnsi"/>
        </w:rPr>
        <w:t>_____</w:t>
      </w:r>
      <w:r w:rsidR="00563F05" w:rsidRPr="00636A28">
        <w:rPr>
          <w:rFonts w:asciiTheme="majorHAnsi" w:hAnsiTheme="majorHAnsi"/>
        </w:rPr>
        <w:t xml:space="preserve">      </w:t>
      </w:r>
      <w:r w:rsidR="0044424D" w:rsidRPr="00636A28">
        <w:rPr>
          <w:rFonts w:asciiTheme="majorHAnsi" w:hAnsiTheme="majorHAnsi"/>
        </w:rPr>
        <w:t xml:space="preserve">    Date completed___________</w:t>
      </w:r>
      <w:r w:rsidR="0044424D" w:rsidRPr="00636A28">
        <w:rPr>
          <w:rFonts w:asciiTheme="majorHAnsi" w:hAnsiTheme="majorHAnsi"/>
        </w:rPr>
        <w:tab/>
      </w:r>
      <w:r w:rsidR="0044424D" w:rsidRPr="00636A28">
        <w:rPr>
          <w:rFonts w:asciiTheme="majorHAnsi" w:hAnsiTheme="majorHAnsi"/>
        </w:rPr>
        <w:tab/>
      </w:r>
      <w:r w:rsidR="00563F05" w:rsidRPr="00636A28">
        <w:rPr>
          <w:rFonts w:asciiTheme="majorHAnsi" w:hAnsiTheme="majorHAnsi"/>
        </w:rPr>
        <w:tab/>
      </w:r>
      <w:r w:rsidR="00BA3E5B" w:rsidRPr="00636A28">
        <w:rPr>
          <w:rFonts w:asciiTheme="majorHAnsi" w:hAnsiTheme="majorHAnsi"/>
        </w:rPr>
        <w:tab/>
        <w:t>Overall score_____/22</w:t>
      </w:r>
    </w:p>
    <w:p w14:paraId="48032A89" w14:textId="77777777" w:rsidR="00267556" w:rsidRPr="00636A28" w:rsidRDefault="00267556">
      <w:pPr>
        <w:rPr>
          <w:rFonts w:asciiTheme="majorHAnsi" w:hAnsiTheme="majorHAnsi"/>
        </w:rPr>
      </w:pPr>
    </w:p>
    <w:p w14:paraId="36CE102E" w14:textId="760A467C" w:rsidR="00C26187" w:rsidRPr="00636A28" w:rsidRDefault="0044424D">
      <w:pPr>
        <w:rPr>
          <w:rFonts w:asciiTheme="majorHAnsi" w:hAnsiTheme="majorHAnsi"/>
        </w:rPr>
      </w:pPr>
      <w:r w:rsidRPr="00636A28">
        <w:rPr>
          <w:rFonts w:asciiTheme="majorHAnsi" w:hAnsiTheme="majorHAnsi"/>
        </w:rPr>
        <w:t>The LCMT Self-Assessment is intended to guide the team in evaluating their practices regarding 11 key indicators of effective Local Case Management Teams. For each indicator, the team should score their team/school a 2 (fully in place), 1 (partially in place), or 0 (not in place), considering the descriptions for each score. The team should then identify 2-3 action items for impro</w:t>
      </w:r>
      <w:r w:rsidR="00636A28" w:rsidRPr="00636A28">
        <w:rPr>
          <w:rFonts w:asciiTheme="majorHAnsi" w:hAnsiTheme="majorHAnsi"/>
        </w:rPr>
        <w:t>vement.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3705"/>
        <w:gridCol w:w="3870"/>
        <w:gridCol w:w="3595"/>
      </w:tblGrid>
      <w:tr w:rsidR="00C26187" w:rsidRPr="00636A28" w14:paraId="69070D56" w14:textId="77777777" w:rsidTr="00C26187">
        <w:tc>
          <w:tcPr>
            <w:tcW w:w="1780" w:type="dxa"/>
          </w:tcPr>
          <w:p w14:paraId="11217502" w14:textId="173E3BCC" w:rsidR="00D14DCD" w:rsidRPr="00636A28" w:rsidRDefault="00636A28" w:rsidP="00694572">
            <w:pPr>
              <w:jc w:val="center"/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Indicator</w:t>
            </w:r>
          </w:p>
        </w:tc>
        <w:tc>
          <w:tcPr>
            <w:tcW w:w="3705" w:type="dxa"/>
          </w:tcPr>
          <w:p w14:paraId="4B9279B6" w14:textId="77777777" w:rsidR="00D14DCD" w:rsidRPr="00636A28" w:rsidRDefault="00D14DCD" w:rsidP="00694572">
            <w:pPr>
              <w:jc w:val="center"/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2</w:t>
            </w:r>
          </w:p>
        </w:tc>
        <w:tc>
          <w:tcPr>
            <w:tcW w:w="3870" w:type="dxa"/>
          </w:tcPr>
          <w:p w14:paraId="4D54067F" w14:textId="77777777" w:rsidR="00D14DCD" w:rsidRPr="00636A28" w:rsidRDefault="00D14DCD" w:rsidP="00694572">
            <w:pPr>
              <w:jc w:val="center"/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1</w:t>
            </w:r>
          </w:p>
        </w:tc>
        <w:tc>
          <w:tcPr>
            <w:tcW w:w="3595" w:type="dxa"/>
          </w:tcPr>
          <w:p w14:paraId="2B8A05A3" w14:textId="77777777" w:rsidR="00D14DCD" w:rsidRPr="00636A28" w:rsidRDefault="00D14DCD" w:rsidP="00694572">
            <w:pPr>
              <w:jc w:val="center"/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0</w:t>
            </w:r>
          </w:p>
        </w:tc>
      </w:tr>
      <w:tr w:rsidR="00C26187" w:rsidRPr="00636A28" w14:paraId="44FC2258" w14:textId="77777777" w:rsidTr="00C26187">
        <w:tc>
          <w:tcPr>
            <w:tcW w:w="1780" w:type="dxa"/>
          </w:tcPr>
          <w:p w14:paraId="4E979540" w14:textId="77777777" w:rsidR="00D14DCD" w:rsidRPr="00636A28" w:rsidRDefault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Members</w:t>
            </w:r>
          </w:p>
        </w:tc>
        <w:tc>
          <w:tcPr>
            <w:tcW w:w="3705" w:type="dxa"/>
          </w:tcPr>
          <w:p w14:paraId="28459F81" w14:textId="2AE003DF" w:rsidR="00D14DCD" w:rsidRPr="00636A28" w:rsidRDefault="0CD87C92" w:rsidP="0CD87C92">
            <w:pPr>
              <w:rPr>
                <w:rFonts w:asciiTheme="majorHAnsi" w:hAnsiTheme="majorHAnsi"/>
              </w:rPr>
            </w:pPr>
            <w:r w:rsidRPr="0CD87C92">
              <w:rPr>
                <w:rFonts w:asciiTheme="majorHAnsi" w:hAnsiTheme="majorHAnsi"/>
              </w:rPr>
              <w:t>Team includes appropriate representation including administrator, grade/department representation, special education teacher, counselor/school psychologist, parent/student input (age appropriate), and other appropriate individuals (attendance secretary, instructional coach, etc.) and attendance is at least 80%</w:t>
            </w:r>
          </w:p>
        </w:tc>
        <w:tc>
          <w:tcPr>
            <w:tcW w:w="3870" w:type="dxa"/>
          </w:tcPr>
          <w:p w14:paraId="1204D6E2" w14:textId="77777777" w:rsidR="00D14DCD" w:rsidRPr="00636A28" w:rsidRDefault="00364B45" w:rsidP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At least half but not all positions are represented on team and/or members attend less than 80% of meetings</w:t>
            </w:r>
          </w:p>
        </w:tc>
        <w:tc>
          <w:tcPr>
            <w:tcW w:w="3595" w:type="dxa"/>
          </w:tcPr>
          <w:p w14:paraId="5EB4465C" w14:textId="77777777" w:rsidR="00D14DCD" w:rsidRPr="00636A28" w:rsidRDefault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Less than half of positions are represented.</w:t>
            </w:r>
          </w:p>
        </w:tc>
      </w:tr>
      <w:tr w:rsidR="00C26187" w:rsidRPr="00636A28" w14:paraId="1102BAC7" w14:textId="77777777" w:rsidTr="00C26187">
        <w:tc>
          <w:tcPr>
            <w:tcW w:w="1780" w:type="dxa"/>
          </w:tcPr>
          <w:p w14:paraId="17BE6B87" w14:textId="77777777" w:rsidR="00D14DCD" w:rsidRPr="00636A28" w:rsidRDefault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Frequency</w:t>
            </w:r>
          </w:p>
        </w:tc>
        <w:tc>
          <w:tcPr>
            <w:tcW w:w="3705" w:type="dxa"/>
          </w:tcPr>
          <w:p w14:paraId="7F2FE08C" w14:textId="77777777" w:rsidR="00D14DCD" w:rsidRPr="00636A28" w:rsidRDefault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Team meets weekly</w:t>
            </w:r>
          </w:p>
        </w:tc>
        <w:tc>
          <w:tcPr>
            <w:tcW w:w="3870" w:type="dxa"/>
          </w:tcPr>
          <w:p w14:paraId="6AC65823" w14:textId="47A9A2D0" w:rsidR="00D14DCD" w:rsidRPr="00636A28" w:rsidRDefault="00364B45" w:rsidP="00C26187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 xml:space="preserve">Team meets at least </w:t>
            </w:r>
            <w:r w:rsidR="00C26187">
              <w:rPr>
                <w:rFonts w:asciiTheme="majorHAnsi" w:hAnsiTheme="majorHAnsi"/>
              </w:rPr>
              <w:t>2x</w:t>
            </w:r>
            <w:r w:rsidRPr="00636A28">
              <w:rPr>
                <w:rFonts w:asciiTheme="majorHAnsi" w:hAnsiTheme="majorHAnsi"/>
              </w:rPr>
              <w:t>/month</w:t>
            </w:r>
          </w:p>
        </w:tc>
        <w:tc>
          <w:tcPr>
            <w:tcW w:w="3595" w:type="dxa"/>
          </w:tcPr>
          <w:p w14:paraId="56302B87" w14:textId="374DABA5" w:rsidR="00D14DCD" w:rsidRPr="00636A28" w:rsidRDefault="00C26187" w:rsidP="00364B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Team meets less than 2x</w:t>
            </w:r>
            <w:r w:rsidR="00364B45" w:rsidRPr="00636A28">
              <w:rPr>
                <w:rFonts w:asciiTheme="majorHAnsi" w:hAnsiTheme="majorHAnsi"/>
              </w:rPr>
              <w:t>/month</w:t>
            </w:r>
          </w:p>
        </w:tc>
      </w:tr>
      <w:tr w:rsidR="00C26187" w:rsidRPr="00636A28" w14:paraId="435280A0" w14:textId="77777777" w:rsidTr="00C26187">
        <w:tc>
          <w:tcPr>
            <w:tcW w:w="1780" w:type="dxa"/>
          </w:tcPr>
          <w:p w14:paraId="30C42AE0" w14:textId="77777777" w:rsidR="00364B45" w:rsidRPr="00636A28" w:rsidRDefault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Structure</w:t>
            </w:r>
          </w:p>
        </w:tc>
        <w:tc>
          <w:tcPr>
            <w:tcW w:w="3705" w:type="dxa"/>
          </w:tcPr>
          <w:p w14:paraId="70ADB142" w14:textId="4C0256A8" w:rsidR="00364B45" w:rsidRPr="00636A28" w:rsidRDefault="00364B45" w:rsidP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Roles are defined including facilitator, minute-taker (using agenda)</w:t>
            </w:r>
            <w:r w:rsidR="00A15670" w:rsidRPr="00636A28">
              <w:rPr>
                <w:rFonts w:asciiTheme="majorHAnsi" w:hAnsiTheme="majorHAnsi"/>
              </w:rPr>
              <w:t>, and time-keeper.</w:t>
            </w:r>
            <w:r w:rsidRPr="00636A28">
              <w:rPr>
                <w:rFonts w:asciiTheme="majorHAnsi" w:hAnsiTheme="majorHAnsi"/>
              </w:rPr>
              <w:t xml:space="preserve"> Process for student referral and follow-up is clearly defined and communicated</w:t>
            </w:r>
          </w:p>
        </w:tc>
        <w:tc>
          <w:tcPr>
            <w:tcW w:w="3870" w:type="dxa"/>
          </w:tcPr>
          <w:p w14:paraId="527621AB" w14:textId="77777777" w:rsidR="00364B45" w:rsidRPr="00636A28" w:rsidRDefault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Some but not all roles defined or process for referral or follow-up not used consistently</w:t>
            </w:r>
          </w:p>
        </w:tc>
        <w:tc>
          <w:tcPr>
            <w:tcW w:w="3595" w:type="dxa"/>
          </w:tcPr>
          <w:p w14:paraId="18F67E28" w14:textId="77777777" w:rsidR="00364B45" w:rsidRPr="00636A28" w:rsidRDefault="00364B45" w:rsidP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Roles not defined and/or no process defined for referral or follow-up</w:t>
            </w:r>
          </w:p>
        </w:tc>
      </w:tr>
      <w:tr w:rsidR="00C26187" w:rsidRPr="00636A28" w14:paraId="5A229518" w14:textId="77777777" w:rsidTr="00C26187">
        <w:tc>
          <w:tcPr>
            <w:tcW w:w="1780" w:type="dxa"/>
          </w:tcPr>
          <w:p w14:paraId="4F1D4786" w14:textId="77777777" w:rsidR="00364B45" w:rsidRPr="00636A28" w:rsidRDefault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Interventions</w:t>
            </w:r>
          </w:p>
        </w:tc>
        <w:tc>
          <w:tcPr>
            <w:tcW w:w="3705" w:type="dxa"/>
          </w:tcPr>
          <w:p w14:paraId="314DD1DF" w14:textId="77777777" w:rsidR="00364B45" w:rsidRPr="00636A28" w:rsidRDefault="00364B45" w:rsidP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Team can provide evidence of use of proactive and responsive evidence-based interventions in behavior (Least-Restrictive Behavior Interventions manual) and academic interventions</w:t>
            </w:r>
          </w:p>
        </w:tc>
        <w:tc>
          <w:tcPr>
            <w:tcW w:w="3870" w:type="dxa"/>
          </w:tcPr>
          <w:p w14:paraId="11792AF6" w14:textId="77777777" w:rsidR="00364B45" w:rsidRPr="00636A28" w:rsidRDefault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Team can provide evidence of use of evidence-based interventions in academics or behavior but not both</w:t>
            </w:r>
          </w:p>
        </w:tc>
        <w:tc>
          <w:tcPr>
            <w:tcW w:w="3595" w:type="dxa"/>
          </w:tcPr>
          <w:p w14:paraId="7071D5C3" w14:textId="77777777" w:rsidR="00364B45" w:rsidRPr="00636A28" w:rsidRDefault="00364B45" w:rsidP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Team cannot provide evidence of use of evidence-based interventions in academics or behavior</w:t>
            </w:r>
          </w:p>
        </w:tc>
      </w:tr>
      <w:tr w:rsidR="00C26187" w:rsidRPr="00636A28" w14:paraId="13423CBC" w14:textId="77777777" w:rsidTr="00C26187">
        <w:tc>
          <w:tcPr>
            <w:tcW w:w="1780" w:type="dxa"/>
          </w:tcPr>
          <w:p w14:paraId="7BBEB246" w14:textId="77777777" w:rsidR="00364B45" w:rsidRPr="00636A28" w:rsidRDefault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lastRenderedPageBreak/>
              <w:t>Data</w:t>
            </w:r>
          </w:p>
        </w:tc>
        <w:tc>
          <w:tcPr>
            <w:tcW w:w="3705" w:type="dxa"/>
          </w:tcPr>
          <w:p w14:paraId="5DCA3199" w14:textId="68F99276" w:rsidR="00364B45" w:rsidRPr="00636A28" w:rsidRDefault="0B70C430" w:rsidP="00C26187">
            <w:pPr>
              <w:rPr>
                <w:rFonts w:asciiTheme="majorHAnsi" w:hAnsiTheme="majorHAnsi"/>
              </w:rPr>
            </w:pPr>
            <w:r w:rsidRPr="0B70C430">
              <w:rPr>
                <w:rFonts w:asciiTheme="majorHAnsi" w:hAnsiTheme="majorHAnsi"/>
              </w:rPr>
              <w:t>Team uses screening data (e.g., early warning system, DIBELS, ENCORE</w:t>
            </w:r>
            <w:r w:rsidR="00C26187">
              <w:rPr>
                <w:rFonts w:asciiTheme="majorHAnsi" w:hAnsiTheme="majorHAnsi"/>
              </w:rPr>
              <w:t>, office discipline referrals</w:t>
            </w:r>
            <w:r w:rsidRPr="0B70C430">
              <w:rPr>
                <w:rFonts w:asciiTheme="majorHAnsi" w:hAnsiTheme="majorHAnsi"/>
              </w:rPr>
              <w:t xml:space="preserve">) to </w:t>
            </w:r>
            <w:r w:rsidR="00C26187">
              <w:rPr>
                <w:rFonts w:asciiTheme="majorHAnsi" w:hAnsiTheme="majorHAnsi"/>
              </w:rPr>
              <w:t>identify struggling students,</w:t>
            </w:r>
            <w:r w:rsidRPr="0B70C430">
              <w:rPr>
                <w:rFonts w:asciiTheme="majorHAnsi" w:hAnsiTheme="majorHAnsi"/>
              </w:rPr>
              <w:t xml:space="preserve"> fidelity data to measure implementation</w:t>
            </w:r>
            <w:r w:rsidR="00C26187">
              <w:rPr>
                <w:rFonts w:asciiTheme="majorHAnsi" w:hAnsiTheme="majorHAnsi"/>
              </w:rPr>
              <w:t>,</w:t>
            </w:r>
            <w:r w:rsidRPr="0B70C430">
              <w:rPr>
                <w:rFonts w:asciiTheme="majorHAnsi" w:hAnsiTheme="majorHAnsi"/>
              </w:rPr>
              <w:t xml:space="preserve"> and </w:t>
            </w:r>
            <w:r w:rsidR="00C26187">
              <w:rPr>
                <w:rFonts w:asciiTheme="majorHAnsi" w:hAnsiTheme="majorHAnsi"/>
              </w:rPr>
              <w:t xml:space="preserve">outcome data to measure </w:t>
            </w:r>
            <w:r w:rsidRPr="0B70C430">
              <w:rPr>
                <w:rFonts w:asciiTheme="majorHAnsi" w:hAnsiTheme="majorHAnsi"/>
              </w:rPr>
              <w:t>impact of interventions for students</w:t>
            </w:r>
          </w:p>
        </w:tc>
        <w:tc>
          <w:tcPr>
            <w:tcW w:w="3870" w:type="dxa"/>
          </w:tcPr>
          <w:p w14:paraId="30DD9253" w14:textId="77777777" w:rsidR="00364B45" w:rsidRPr="00636A28" w:rsidRDefault="00223EEB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Team uses screening, fidelity, and outcome data inconsistently</w:t>
            </w:r>
          </w:p>
        </w:tc>
        <w:tc>
          <w:tcPr>
            <w:tcW w:w="3595" w:type="dxa"/>
          </w:tcPr>
          <w:p w14:paraId="3F434887" w14:textId="77777777" w:rsidR="00364B45" w:rsidRPr="00636A28" w:rsidRDefault="00223EEB" w:rsidP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Team does not use data to identify students or measure implementation and/or impact of interventions</w:t>
            </w:r>
          </w:p>
        </w:tc>
      </w:tr>
      <w:tr w:rsidR="00C26187" w:rsidRPr="00636A28" w14:paraId="777A2E4E" w14:textId="77777777" w:rsidTr="00C26187">
        <w:tc>
          <w:tcPr>
            <w:tcW w:w="1780" w:type="dxa"/>
          </w:tcPr>
          <w:p w14:paraId="6F20BC08" w14:textId="77777777" w:rsidR="00223EEB" w:rsidRPr="00636A28" w:rsidRDefault="00223EEB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School Policies</w:t>
            </w:r>
          </w:p>
        </w:tc>
        <w:tc>
          <w:tcPr>
            <w:tcW w:w="3705" w:type="dxa"/>
          </w:tcPr>
          <w:p w14:paraId="55DA6089" w14:textId="1136722D" w:rsidR="00223EEB" w:rsidRPr="00636A28" w:rsidRDefault="0CD87C92" w:rsidP="00C26187">
            <w:pPr>
              <w:rPr>
                <w:rFonts w:asciiTheme="majorHAnsi" w:hAnsiTheme="majorHAnsi"/>
              </w:rPr>
            </w:pPr>
            <w:r w:rsidRPr="0CD87C92">
              <w:rPr>
                <w:rFonts w:asciiTheme="majorHAnsi" w:hAnsiTheme="majorHAnsi"/>
              </w:rPr>
              <w:t xml:space="preserve">School adheres to state, district, and school policies to implement preventative practices in academics and behavior (Positive Behavior Supports) </w:t>
            </w:r>
            <w:r w:rsidRPr="0CD87C92">
              <w:rPr>
                <w:rFonts w:asciiTheme="majorHAnsi" w:hAnsiTheme="majorHAnsi"/>
                <w:i/>
                <w:iCs/>
              </w:rPr>
              <w:t>and</w:t>
            </w:r>
            <w:r w:rsidRPr="0CD87C92">
              <w:rPr>
                <w:rFonts w:asciiTheme="majorHAnsi" w:hAnsiTheme="majorHAnsi"/>
              </w:rPr>
              <w:t xml:space="preserve"> </w:t>
            </w:r>
            <w:r w:rsidR="009507DC">
              <w:rPr>
                <w:rFonts w:asciiTheme="majorHAnsi" w:hAnsiTheme="majorHAnsi"/>
              </w:rPr>
              <w:t xml:space="preserve">LCMT </w:t>
            </w:r>
            <w:r w:rsidRPr="0CD87C92">
              <w:rPr>
                <w:rFonts w:asciiTheme="majorHAnsi" w:hAnsiTheme="majorHAnsi"/>
              </w:rPr>
              <w:t>makes adjustments and accommodations for students where appropriate</w:t>
            </w:r>
          </w:p>
        </w:tc>
        <w:tc>
          <w:tcPr>
            <w:tcW w:w="3870" w:type="dxa"/>
          </w:tcPr>
          <w:p w14:paraId="35B65BAF" w14:textId="17DEBD1E" w:rsidR="00223EEB" w:rsidRPr="00636A28" w:rsidRDefault="0CD87C92" w:rsidP="00C26187">
            <w:pPr>
              <w:rPr>
                <w:rFonts w:asciiTheme="majorHAnsi" w:hAnsiTheme="majorHAnsi"/>
              </w:rPr>
            </w:pPr>
            <w:r w:rsidRPr="0CD87C92">
              <w:rPr>
                <w:rFonts w:asciiTheme="majorHAnsi" w:hAnsiTheme="majorHAnsi"/>
              </w:rPr>
              <w:t>School has adheres to state (e.g., legislative rule 277-609), district, and school policies to implement preventative practi</w:t>
            </w:r>
            <w:r w:rsidR="00C26187">
              <w:rPr>
                <w:rFonts w:asciiTheme="majorHAnsi" w:hAnsiTheme="majorHAnsi"/>
              </w:rPr>
              <w:t>ces in academics and behavior (positive behavior s</w:t>
            </w:r>
            <w:r w:rsidRPr="0CD87C92">
              <w:rPr>
                <w:rFonts w:asciiTheme="majorHAnsi" w:hAnsiTheme="majorHAnsi"/>
              </w:rPr>
              <w:t>upports)</w:t>
            </w:r>
          </w:p>
        </w:tc>
        <w:tc>
          <w:tcPr>
            <w:tcW w:w="3595" w:type="dxa"/>
          </w:tcPr>
          <w:p w14:paraId="2FE82257" w14:textId="62539F38" w:rsidR="00223EEB" w:rsidRPr="00636A28" w:rsidRDefault="0CD87C92" w:rsidP="0CD87C92">
            <w:pPr>
              <w:rPr>
                <w:rFonts w:asciiTheme="majorHAnsi" w:hAnsiTheme="majorHAnsi"/>
              </w:rPr>
            </w:pPr>
            <w:r w:rsidRPr="0CD87C92">
              <w:rPr>
                <w:rFonts w:asciiTheme="majorHAnsi" w:hAnsiTheme="majorHAnsi"/>
              </w:rPr>
              <w:t>School has policies that conflict with district or state policies around academic and behavior supports, or policies are not implemented appropriately</w:t>
            </w:r>
          </w:p>
        </w:tc>
      </w:tr>
      <w:tr w:rsidR="00C26187" w:rsidRPr="00636A28" w14:paraId="5377842F" w14:textId="77777777" w:rsidTr="00C26187">
        <w:tc>
          <w:tcPr>
            <w:tcW w:w="1780" w:type="dxa"/>
          </w:tcPr>
          <w:p w14:paraId="254F6A36" w14:textId="77777777" w:rsidR="00020311" w:rsidRPr="00636A28" w:rsidRDefault="00020311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Discipline</w:t>
            </w:r>
          </w:p>
        </w:tc>
        <w:tc>
          <w:tcPr>
            <w:tcW w:w="3705" w:type="dxa"/>
          </w:tcPr>
          <w:p w14:paraId="72AA6777" w14:textId="6CF3AED9" w:rsidR="00020311" w:rsidRPr="00636A28" w:rsidRDefault="00DD5305" w:rsidP="00DD530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 xml:space="preserve">Team has well-defined plan for </w:t>
            </w:r>
            <w:r w:rsidR="00E05DE4" w:rsidRPr="00636A28">
              <w:rPr>
                <w:rFonts w:asciiTheme="majorHAnsi" w:hAnsiTheme="majorHAnsi"/>
              </w:rPr>
              <w:t xml:space="preserve">documenting and </w:t>
            </w:r>
            <w:r w:rsidRPr="00636A28">
              <w:rPr>
                <w:rFonts w:asciiTheme="majorHAnsi" w:hAnsiTheme="majorHAnsi"/>
              </w:rPr>
              <w:t xml:space="preserve">responding to discipline referrals that is </w:t>
            </w:r>
            <w:r w:rsidR="002E68D4" w:rsidRPr="00636A28">
              <w:rPr>
                <w:rFonts w:asciiTheme="majorHAnsi" w:hAnsiTheme="majorHAnsi"/>
              </w:rPr>
              <w:t xml:space="preserve">consistently used and </w:t>
            </w:r>
            <w:r w:rsidRPr="00636A28">
              <w:rPr>
                <w:rFonts w:asciiTheme="majorHAnsi" w:hAnsiTheme="majorHAnsi"/>
              </w:rPr>
              <w:t>communicated to all staff</w:t>
            </w:r>
          </w:p>
        </w:tc>
        <w:tc>
          <w:tcPr>
            <w:tcW w:w="3870" w:type="dxa"/>
          </w:tcPr>
          <w:p w14:paraId="0E5035DF" w14:textId="45B1009B" w:rsidR="00020311" w:rsidRPr="00636A28" w:rsidRDefault="00DD5305" w:rsidP="00DD530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 xml:space="preserve">Team has well-defined plan for discipline referrals but no evidence of it being </w:t>
            </w:r>
            <w:r w:rsidR="002E68D4" w:rsidRPr="00636A28">
              <w:rPr>
                <w:rFonts w:asciiTheme="majorHAnsi" w:hAnsiTheme="majorHAnsi"/>
              </w:rPr>
              <w:t xml:space="preserve">used consistently </w:t>
            </w:r>
            <w:r w:rsidR="00A458CE" w:rsidRPr="00636A28">
              <w:rPr>
                <w:rFonts w:asciiTheme="majorHAnsi" w:hAnsiTheme="majorHAnsi"/>
              </w:rPr>
              <w:t xml:space="preserve">(across all grade-levels or departments) </w:t>
            </w:r>
            <w:r w:rsidR="002E68D4" w:rsidRPr="00636A28">
              <w:rPr>
                <w:rFonts w:asciiTheme="majorHAnsi" w:hAnsiTheme="majorHAnsi"/>
              </w:rPr>
              <w:t xml:space="preserve">or </w:t>
            </w:r>
            <w:r w:rsidRPr="00636A28">
              <w:rPr>
                <w:rFonts w:asciiTheme="majorHAnsi" w:hAnsiTheme="majorHAnsi"/>
              </w:rPr>
              <w:t>communicated to all staff</w:t>
            </w:r>
          </w:p>
        </w:tc>
        <w:tc>
          <w:tcPr>
            <w:tcW w:w="3595" w:type="dxa"/>
          </w:tcPr>
          <w:p w14:paraId="362F6662" w14:textId="210A5708" w:rsidR="00020311" w:rsidRPr="00636A28" w:rsidRDefault="00DD5305" w:rsidP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Team does not have well-defined plan for discipline referrals</w:t>
            </w:r>
          </w:p>
        </w:tc>
      </w:tr>
      <w:tr w:rsidR="00C26187" w:rsidRPr="00636A28" w14:paraId="2952584E" w14:textId="77777777" w:rsidTr="00C26187">
        <w:tc>
          <w:tcPr>
            <w:tcW w:w="1780" w:type="dxa"/>
          </w:tcPr>
          <w:p w14:paraId="5D669F53" w14:textId="606E53B2" w:rsidR="00F4604E" w:rsidRPr="00636A28" w:rsidRDefault="00F4604E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Academic Intervention</w:t>
            </w:r>
          </w:p>
        </w:tc>
        <w:tc>
          <w:tcPr>
            <w:tcW w:w="3705" w:type="dxa"/>
          </w:tcPr>
          <w:p w14:paraId="44FB0B6B" w14:textId="1F460936" w:rsidR="00F4604E" w:rsidRPr="00636A28" w:rsidRDefault="00F4604E" w:rsidP="00F4604E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 xml:space="preserve">Team has well-defined plan for documenting and responding to academic referrals that is consistently used and communicated to all staff (e.g., credit recover for secondary, identified tier 2 interventions) </w:t>
            </w:r>
          </w:p>
        </w:tc>
        <w:tc>
          <w:tcPr>
            <w:tcW w:w="3870" w:type="dxa"/>
          </w:tcPr>
          <w:p w14:paraId="6DF1E0A9" w14:textId="7EE026FC" w:rsidR="00F4604E" w:rsidRPr="00636A28" w:rsidRDefault="00A458CE" w:rsidP="00A458CE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Team has well-defined plan for academic referrals but no evidence of it being used consistently (across all grade-levels or departments) or communicated to all staff</w:t>
            </w:r>
          </w:p>
        </w:tc>
        <w:tc>
          <w:tcPr>
            <w:tcW w:w="3595" w:type="dxa"/>
          </w:tcPr>
          <w:p w14:paraId="73449699" w14:textId="32711BCB" w:rsidR="00F4604E" w:rsidRPr="00636A28" w:rsidRDefault="00A458CE" w:rsidP="002E68D4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Team does not have well-defined plan for academic referrals</w:t>
            </w:r>
          </w:p>
        </w:tc>
      </w:tr>
      <w:tr w:rsidR="00C26187" w:rsidRPr="00636A28" w14:paraId="01D7D1FA" w14:textId="77777777" w:rsidTr="00C26187">
        <w:tc>
          <w:tcPr>
            <w:tcW w:w="1780" w:type="dxa"/>
          </w:tcPr>
          <w:p w14:paraId="7BA58B1C" w14:textId="2487D3A2" w:rsidR="00DD5305" w:rsidRPr="00636A28" w:rsidRDefault="008F00E3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Documentation</w:t>
            </w:r>
          </w:p>
        </w:tc>
        <w:tc>
          <w:tcPr>
            <w:tcW w:w="3705" w:type="dxa"/>
          </w:tcPr>
          <w:p w14:paraId="18D6AD7B" w14:textId="6E7755EF" w:rsidR="00DD5305" w:rsidRPr="00636A28" w:rsidRDefault="00360F87" w:rsidP="002E68D4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 xml:space="preserve">Team uses consistent process for documenting </w:t>
            </w:r>
            <w:r w:rsidR="000919D6" w:rsidRPr="00636A28">
              <w:rPr>
                <w:rFonts w:asciiTheme="majorHAnsi" w:hAnsiTheme="majorHAnsi"/>
              </w:rPr>
              <w:t xml:space="preserve">discipline decisions, interventions, attendance, and citizenship in </w:t>
            </w:r>
            <w:r w:rsidR="002E68D4" w:rsidRPr="00636A28">
              <w:rPr>
                <w:rFonts w:asciiTheme="majorHAnsi" w:hAnsiTheme="majorHAnsi"/>
              </w:rPr>
              <w:t>ENCORE</w:t>
            </w:r>
          </w:p>
        </w:tc>
        <w:tc>
          <w:tcPr>
            <w:tcW w:w="3870" w:type="dxa"/>
          </w:tcPr>
          <w:p w14:paraId="7ECA0858" w14:textId="7709B8EA" w:rsidR="00DD5305" w:rsidRPr="00636A28" w:rsidRDefault="000919D6" w:rsidP="002E68D4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Team is inconsistent in documenting data or does n</w:t>
            </w:r>
            <w:r w:rsidR="001F7AF8" w:rsidRPr="00636A28">
              <w:rPr>
                <w:rFonts w:asciiTheme="majorHAnsi" w:hAnsiTheme="majorHAnsi"/>
              </w:rPr>
              <w:t xml:space="preserve">ot document in at least two but not all areas listed in </w:t>
            </w:r>
            <w:r w:rsidR="002E68D4" w:rsidRPr="00636A28">
              <w:rPr>
                <w:rFonts w:asciiTheme="majorHAnsi" w:hAnsiTheme="majorHAnsi"/>
              </w:rPr>
              <w:t>ENCORE</w:t>
            </w:r>
          </w:p>
        </w:tc>
        <w:tc>
          <w:tcPr>
            <w:tcW w:w="3595" w:type="dxa"/>
          </w:tcPr>
          <w:p w14:paraId="27AF0ECF" w14:textId="0706AB56" w:rsidR="00DD5305" w:rsidRPr="00636A28" w:rsidRDefault="001F7AF8" w:rsidP="002E68D4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 xml:space="preserve">Team documents less than two areas listed in </w:t>
            </w:r>
            <w:r w:rsidR="002E68D4" w:rsidRPr="00636A28">
              <w:rPr>
                <w:rFonts w:asciiTheme="majorHAnsi" w:hAnsiTheme="majorHAnsi"/>
              </w:rPr>
              <w:t>ENCORE</w:t>
            </w:r>
          </w:p>
        </w:tc>
      </w:tr>
      <w:tr w:rsidR="00C26187" w:rsidRPr="00636A28" w14:paraId="43D34C2F" w14:textId="77777777" w:rsidTr="00C26187">
        <w:tc>
          <w:tcPr>
            <w:tcW w:w="1780" w:type="dxa"/>
          </w:tcPr>
          <w:p w14:paraId="77AA0BDE" w14:textId="1C1E8D94" w:rsidR="001F7AF8" w:rsidRPr="00636A28" w:rsidRDefault="001F7AF8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lastRenderedPageBreak/>
              <w:t>Follow Up</w:t>
            </w:r>
          </w:p>
        </w:tc>
        <w:tc>
          <w:tcPr>
            <w:tcW w:w="3705" w:type="dxa"/>
          </w:tcPr>
          <w:p w14:paraId="5196370A" w14:textId="03C87F74" w:rsidR="001F7AF8" w:rsidRPr="00636A28" w:rsidRDefault="003A7354" w:rsidP="006D5884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 xml:space="preserve">Team uses consistent process for </w:t>
            </w:r>
            <w:r w:rsidR="006D5884" w:rsidRPr="00636A28">
              <w:rPr>
                <w:rFonts w:asciiTheme="majorHAnsi" w:hAnsiTheme="majorHAnsi"/>
              </w:rPr>
              <w:t>staff to report back</w:t>
            </w:r>
            <w:r w:rsidR="0095685E" w:rsidRPr="00636A28">
              <w:rPr>
                <w:rFonts w:asciiTheme="majorHAnsi" w:hAnsiTheme="majorHAnsi"/>
              </w:rPr>
              <w:t xml:space="preserve"> on </w:t>
            </w:r>
            <w:r w:rsidR="00782AA7" w:rsidRPr="00636A28">
              <w:rPr>
                <w:rFonts w:asciiTheme="majorHAnsi" w:hAnsiTheme="majorHAnsi"/>
              </w:rPr>
              <w:t>intervention implementatio</w:t>
            </w:r>
            <w:r w:rsidR="0095685E" w:rsidRPr="00636A28">
              <w:rPr>
                <w:rFonts w:asciiTheme="majorHAnsi" w:hAnsiTheme="majorHAnsi"/>
              </w:rPr>
              <w:t xml:space="preserve">n and </w:t>
            </w:r>
            <w:r w:rsidR="003C2479" w:rsidRPr="00636A28">
              <w:rPr>
                <w:rFonts w:asciiTheme="majorHAnsi" w:hAnsiTheme="majorHAnsi"/>
              </w:rPr>
              <w:t>s</w:t>
            </w:r>
            <w:r w:rsidR="0095685E" w:rsidRPr="00636A28">
              <w:rPr>
                <w:rFonts w:asciiTheme="majorHAnsi" w:hAnsiTheme="majorHAnsi"/>
              </w:rPr>
              <w:t>tudent response to intervention</w:t>
            </w:r>
            <w:r w:rsidR="006D5884" w:rsidRPr="00636A28">
              <w:rPr>
                <w:rFonts w:asciiTheme="majorHAnsi" w:hAnsiTheme="majorHAnsi"/>
              </w:rPr>
              <w:t xml:space="preserve"> (i.e., who will do what by when and how will intervention fidelity and outcomes be measured)</w:t>
            </w:r>
          </w:p>
        </w:tc>
        <w:tc>
          <w:tcPr>
            <w:tcW w:w="3870" w:type="dxa"/>
          </w:tcPr>
          <w:p w14:paraId="0ACA49FC" w14:textId="301419F2" w:rsidR="001F7AF8" w:rsidRPr="00636A28" w:rsidRDefault="006D5884" w:rsidP="006D5884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Team has process for follow up that address fidelity or outcomes but not both</w:t>
            </w:r>
          </w:p>
        </w:tc>
        <w:tc>
          <w:tcPr>
            <w:tcW w:w="3595" w:type="dxa"/>
          </w:tcPr>
          <w:p w14:paraId="0D8509BD" w14:textId="0E341A8E" w:rsidR="001F7AF8" w:rsidRPr="00636A28" w:rsidRDefault="006D5884" w:rsidP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Team does not have consistent process for follow up on identified interventions</w:t>
            </w:r>
          </w:p>
        </w:tc>
      </w:tr>
      <w:tr w:rsidR="00C26187" w:rsidRPr="00636A28" w14:paraId="0B9F37AB" w14:textId="77777777" w:rsidTr="00C26187">
        <w:tc>
          <w:tcPr>
            <w:tcW w:w="1780" w:type="dxa"/>
          </w:tcPr>
          <w:p w14:paraId="5CA916AE" w14:textId="76275BDB" w:rsidR="006D5884" w:rsidRPr="00636A28" w:rsidRDefault="006D5884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>Resources</w:t>
            </w:r>
          </w:p>
        </w:tc>
        <w:tc>
          <w:tcPr>
            <w:tcW w:w="3705" w:type="dxa"/>
          </w:tcPr>
          <w:p w14:paraId="5DD7FB9C" w14:textId="231711D0" w:rsidR="006D5884" w:rsidRPr="00636A28" w:rsidRDefault="00BF21D9" w:rsidP="00764DA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 xml:space="preserve">School team and all </w:t>
            </w:r>
            <w:r w:rsidR="00764DA5" w:rsidRPr="00636A28">
              <w:rPr>
                <w:rFonts w:asciiTheme="majorHAnsi" w:hAnsiTheme="majorHAnsi"/>
              </w:rPr>
              <w:t>faculty</w:t>
            </w:r>
            <w:r w:rsidR="006D5884" w:rsidRPr="00636A28">
              <w:rPr>
                <w:rFonts w:asciiTheme="majorHAnsi" w:hAnsiTheme="majorHAnsi"/>
              </w:rPr>
              <w:t xml:space="preserve"> can identify available school, district, and community resources and how to access them (e.g., student and family resources, community programs, school-wide incentive programs, Least Restrictive Behavior Interventions manual)</w:t>
            </w:r>
          </w:p>
        </w:tc>
        <w:tc>
          <w:tcPr>
            <w:tcW w:w="3870" w:type="dxa"/>
          </w:tcPr>
          <w:p w14:paraId="41DC66D0" w14:textId="42DE14FE" w:rsidR="006D5884" w:rsidRPr="00636A28" w:rsidRDefault="00BF21D9" w:rsidP="00764DA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 xml:space="preserve">School has access to resources but not all team members and/or </w:t>
            </w:r>
            <w:r w:rsidR="00764DA5" w:rsidRPr="00636A28">
              <w:rPr>
                <w:rFonts w:asciiTheme="majorHAnsi" w:hAnsiTheme="majorHAnsi"/>
              </w:rPr>
              <w:t>faculty</w:t>
            </w:r>
            <w:r w:rsidRPr="00636A28">
              <w:rPr>
                <w:rFonts w:asciiTheme="majorHAnsi" w:hAnsiTheme="majorHAnsi"/>
              </w:rPr>
              <w:t xml:space="preserve"> are aware of how to access them</w:t>
            </w:r>
          </w:p>
        </w:tc>
        <w:tc>
          <w:tcPr>
            <w:tcW w:w="3595" w:type="dxa"/>
          </w:tcPr>
          <w:p w14:paraId="3F611CEB" w14:textId="5CD8262B" w:rsidR="006D5884" w:rsidRPr="00636A28" w:rsidRDefault="00BF21D9" w:rsidP="00364B45">
            <w:pPr>
              <w:rPr>
                <w:rFonts w:asciiTheme="majorHAnsi" w:hAnsiTheme="majorHAnsi"/>
              </w:rPr>
            </w:pPr>
            <w:r w:rsidRPr="00636A28">
              <w:rPr>
                <w:rFonts w:asciiTheme="majorHAnsi" w:hAnsiTheme="majorHAnsi"/>
              </w:rPr>
              <w:t xml:space="preserve">School </w:t>
            </w:r>
            <w:r w:rsidR="00764DA5" w:rsidRPr="00636A28">
              <w:rPr>
                <w:rFonts w:asciiTheme="majorHAnsi" w:hAnsiTheme="majorHAnsi"/>
              </w:rPr>
              <w:t xml:space="preserve">team </w:t>
            </w:r>
            <w:r w:rsidRPr="00636A28">
              <w:rPr>
                <w:rFonts w:asciiTheme="majorHAnsi" w:hAnsiTheme="majorHAnsi"/>
              </w:rPr>
              <w:t>can’t identify school, district, or community resources</w:t>
            </w:r>
          </w:p>
        </w:tc>
      </w:tr>
    </w:tbl>
    <w:p w14:paraId="46856ECD" w14:textId="77777777" w:rsidR="00636A28" w:rsidRDefault="00636A28">
      <w:pPr>
        <w:rPr>
          <w:rFonts w:asciiTheme="majorHAnsi" w:hAnsiTheme="majorHAnsi"/>
          <w:b/>
        </w:rPr>
      </w:pPr>
    </w:p>
    <w:p w14:paraId="15563D3B" w14:textId="4B34AEB4" w:rsidR="00E25844" w:rsidRDefault="00636A28">
      <w:pPr>
        <w:rPr>
          <w:rFonts w:asciiTheme="majorHAnsi" w:hAnsiTheme="majorHAnsi"/>
        </w:rPr>
      </w:pPr>
      <w:bookmarkStart w:id="0" w:name="_GoBack"/>
      <w:r w:rsidRPr="00636A28">
        <w:rPr>
          <w:rFonts w:asciiTheme="majorHAnsi" w:hAnsiTheme="majorHAnsi"/>
        </w:rPr>
        <w:t>Considering your scores, identify 2-3 list action items</w:t>
      </w:r>
      <w:r>
        <w:rPr>
          <w:rFonts w:asciiTheme="majorHAnsi" w:hAnsiTheme="majorHAnsi"/>
        </w:rPr>
        <w:t xml:space="preserve"> (who will do what by when)</w:t>
      </w:r>
      <w:r w:rsidRPr="00636A28">
        <w:rPr>
          <w:rFonts w:asciiTheme="majorHAnsi" w:hAnsiTheme="majorHAnsi"/>
        </w:rPr>
        <w:t xml:space="preserve"> to address areas </w:t>
      </w:r>
      <w:r>
        <w:rPr>
          <w:rFonts w:asciiTheme="majorHAnsi" w:hAnsiTheme="majorHAnsi"/>
        </w:rPr>
        <w:t>of needed improvement</w:t>
      </w:r>
    </w:p>
    <w:bookmarkEnd w:id="0"/>
    <w:p w14:paraId="66F17EE3" w14:textId="77777777" w:rsidR="00C26187" w:rsidRDefault="00C26187">
      <w:pPr>
        <w:rPr>
          <w:rFonts w:asciiTheme="majorHAnsi" w:hAnsiTheme="majorHAnsi"/>
        </w:rPr>
      </w:pPr>
    </w:p>
    <w:p w14:paraId="25FA8E01" w14:textId="0BF570D1" w:rsidR="00E25844" w:rsidRDefault="00636A28" w:rsidP="00636A28">
      <w:pPr>
        <w:rPr>
          <w:rFonts w:asciiTheme="majorHAnsi" w:hAnsiTheme="majorHAnsi"/>
        </w:rPr>
      </w:pPr>
      <w:r w:rsidRPr="00636A28">
        <w:rPr>
          <w:rFonts w:asciiTheme="majorHAnsi" w:hAnsiTheme="majorHAnsi"/>
        </w:rPr>
        <w:t>Action item 1:</w:t>
      </w:r>
      <w:r>
        <w:rPr>
          <w:rFonts w:asciiTheme="majorHAnsi" w:hAnsiTheme="majorHAnsi"/>
        </w:rPr>
        <w:t>_________________________________________________________________________________________________</w:t>
      </w:r>
    </w:p>
    <w:p w14:paraId="423828B1" w14:textId="77777777" w:rsidR="00C26187" w:rsidRDefault="00C26187" w:rsidP="00636A28">
      <w:pPr>
        <w:rPr>
          <w:rFonts w:asciiTheme="majorHAnsi" w:hAnsiTheme="majorHAnsi"/>
        </w:rPr>
      </w:pPr>
    </w:p>
    <w:p w14:paraId="05AD6596" w14:textId="321B45BF" w:rsidR="00E25844" w:rsidRDefault="00636A28" w:rsidP="00636A28">
      <w:pPr>
        <w:rPr>
          <w:rFonts w:asciiTheme="majorHAnsi" w:hAnsiTheme="majorHAnsi"/>
        </w:rPr>
      </w:pPr>
      <w:r>
        <w:rPr>
          <w:rFonts w:asciiTheme="majorHAnsi" w:hAnsiTheme="majorHAnsi"/>
        </w:rPr>
        <w:t>Action item 2</w:t>
      </w:r>
      <w:r w:rsidRPr="00636A28">
        <w:rPr>
          <w:rFonts w:asciiTheme="majorHAnsi" w:hAnsiTheme="majorHAnsi"/>
        </w:rPr>
        <w:t>:</w:t>
      </w:r>
      <w:r>
        <w:rPr>
          <w:rFonts w:asciiTheme="majorHAnsi" w:hAnsiTheme="majorHAnsi"/>
        </w:rPr>
        <w:t>_________________________________________________________________________________________________</w:t>
      </w:r>
    </w:p>
    <w:p w14:paraId="356706FA" w14:textId="77777777" w:rsidR="00C26187" w:rsidRDefault="00C26187" w:rsidP="00636A28">
      <w:pPr>
        <w:rPr>
          <w:rFonts w:asciiTheme="majorHAnsi" w:hAnsiTheme="majorHAnsi"/>
        </w:rPr>
      </w:pPr>
    </w:p>
    <w:p w14:paraId="3CDD09EC" w14:textId="6E102942" w:rsidR="00636A28" w:rsidRPr="00636A28" w:rsidRDefault="00636A28" w:rsidP="00636A28">
      <w:pPr>
        <w:rPr>
          <w:rFonts w:asciiTheme="majorHAnsi" w:hAnsiTheme="majorHAnsi"/>
        </w:rPr>
      </w:pPr>
      <w:r>
        <w:rPr>
          <w:rFonts w:asciiTheme="majorHAnsi" w:hAnsiTheme="majorHAnsi"/>
        </w:rPr>
        <w:t>Action item 3</w:t>
      </w:r>
      <w:r w:rsidRPr="00636A28">
        <w:rPr>
          <w:rFonts w:asciiTheme="majorHAnsi" w:hAnsiTheme="majorHAnsi"/>
        </w:rPr>
        <w:t>:</w:t>
      </w:r>
      <w:r>
        <w:rPr>
          <w:rFonts w:asciiTheme="majorHAnsi" w:hAnsiTheme="majorHAnsi"/>
        </w:rPr>
        <w:t>_________________________________________________________________________________________________</w:t>
      </w:r>
    </w:p>
    <w:sectPr w:rsidR="00636A28" w:rsidRPr="00636A28" w:rsidSect="00E25844">
      <w:footerReference w:type="even" r:id="rId7"/>
      <w:footerReference w:type="default" r:id="rId8"/>
      <w:pgSz w:w="15840" w:h="12240" w:orient="landscape"/>
      <w:pgMar w:top="1116" w:right="1440" w:bottom="14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C7229" w14:textId="77777777" w:rsidR="009507DC" w:rsidRDefault="009507DC" w:rsidP="00E25844">
      <w:r>
        <w:separator/>
      </w:r>
    </w:p>
  </w:endnote>
  <w:endnote w:type="continuationSeparator" w:id="0">
    <w:p w14:paraId="680DC312" w14:textId="77777777" w:rsidR="009507DC" w:rsidRDefault="009507DC" w:rsidP="00E25844">
      <w:r>
        <w:continuationSeparator/>
      </w:r>
    </w:p>
  </w:endnote>
  <w:endnote w:type="continuationNotice" w:id="1">
    <w:p w14:paraId="2451CB00" w14:textId="77777777" w:rsidR="000018B2" w:rsidRDefault="00001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E365" w14:textId="77777777" w:rsidR="009507DC" w:rsidRDefault="009507DC" w:rsidP="009507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93F93" w14:textId="77777777" w:rsidR="009507DC" w:rsidRDefault="009507DC" w:rsidP="00E258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178ED" w14:textId="0BC6491C" w:rsidR="009507DC" w:rsidRDefault="009507DC" w:rsidP="009507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42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116925" w14:textId="77777777" w:rsidR="009507DC" w:rsidRDefault="009507DC" w:rsidP="00E258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3D220" w14:textId="77777777" w:rsidR="009507DC" w:rsidRDefault="009507DC" w:rsidP="00E25844">
      <w:r>
        <w:separator/>
      </w:r>
    </w:p>
  </w:footnote>
  <w:footnote w:type="continuationSeparator" w:id="0">
    <w:p w14:paraId="6CDA3063" w14:textId="77777777" w:rsidR="009507DC" w:rsidRDefault="009507DC" w:rsidP="00E25844">
      <w:r>
        <w:continuationSeparator/>
      </w:r>
    </w:p>
  </w:footnote>
  <w:footnote w:type="continuationNotice" w:id="1">
    <w:p w14:paraId="25544FAA" w14:textId="77777777" w:rsidR="000018B2" w:rsidRDefault="000018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B"/>
    <w:rsid w:val="000018B2"/>
    <w:rsid w:val="00012878"/>
    <w:rsid w:val="00020311"/>
    <w:rsid w:val="000919D6"/>
    <w:rsid w:val="00092AED"/>
    <w:rsid w:val="001A5EF0"/>
    <w:rsid w:val="001F7AF8"/>
    <w:rsid w:val="00223EEB"/>
    <w:rsid w:val="00233B32"/>
    <w:rsid w:val="00267556"/>
    <w:rsid w:val="002E68D4"/>
    <w:rsid w:val="00360F87"/>
    <w:rsid w:val="00364B45"/>
    <w:rsid w:val="0038561D"/>
    <w:rsid w:val="003A7354"/>
    <w:rsid w:val="003C2479"/>
    <w:rsid w:val="0044424D"/>
    <w:rsid w:val="00552737"/>
    <w:rsid w:val="00563F05"/>
    <w:rsid w:val="005A500D"/>
    <w:rsid w:val="00636A28"/>
    <w:rsid w:val="00694572"/>
    <w:rsid w:val="006D5884"/>
    <w:rsid w:val="00713C4E"/>
    <w:rsid w:val="00764DA5"/>
    <w:rsid w:val="00782AA7"/>
    <w:rsid w:val="0078356F"/>
    <w:rsid w:val="008720D5"/>
    <w:rsid w:val="008E4C00"/>
    <w:rsid w:val="008F00E3"/>
    <w:rsid w:val="009507DC"/>
    <w:rsid w:val="0095685E"/>
    <w:rsid w:val="00995B6C"/>
    <w:rsid w:val="00A15670"/>
    <w:rsid w:val="00A2209F"/>
    <w:rsid w:val="00A458CE"/>
    <w:rsid w:val="00AC4A43"/>
    <w:rsid w:val="00AC6061"/>
    <w:rsid w:val="00BA3E5B"/>
    <w:rsid w:val="00BD16DA"/>
    <w:rsid w:val="00BF21D9"/>
    <w:rsid w:val="00C26187"/>
    <w:rsid w:val="00D14DCD"/>
    <w:rsid w:val="00D46428"/>
    <w:rsid w:val="00D701CB"/>
    <w:rsid w:val="00D91996"/>
    <w:rsid w:val="00DD5305"/>
    <w:rsid w:val="00DF6454"/>
    <w:rsid w:val="00E05DE4"/>
    <w:rsid w:val="00E25844"/>
    <w:rsid w:val="00ED6F6B"/>
    <w:rsid w:val="00F0342F"/>
    <w:rsid w:val="00F4604E"/>
    <w:rsid w:val="00F6002E"/>
    <w:rsid w:val="00F959BD"/>
    <w:rsid w:val="0B70C430"/>
    <w:rsid w:val="0CD8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4D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2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2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442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4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42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42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4424D"/>
  </w:style>
  <w:style w:type="paragraph" w:styleId="Subtitle">
    <w:name w:val="Subtitle"/>
    <w:basedOn w:val="Normal"/>
    <w:next w:val="Normal"/>
    <w:link w:val="SubtitleChar"/>
    <w:uiPriority w:val="11"/>
    <w:qFormat/>
    <w:rsid w:val="0044424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424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4424D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44424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25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844"/>
  </w:style>
  <w:style w:type="paragraph" w:styleId="Footer">
    <w:name w:val="footer"/>
    <w:basedOn w:val="Normal"/>
    <w:link w:val="FooterChar"/>
    <w:uiPriority w:val="99"/>
    <w:unhideWhenUsed/>
    <w:rsid w:val="00E25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844"/>
  </w:style>
  <w:style w:type="character" w:styleId="PageNumber">
    <w:name w:val="page number"/>
    <w:basedOn w:val="DefaultParagraphFont"/>
    <w:uiPriority w:val="99"/>
    <w:semiHidden/>
    <w:unhideWhenUsed/>
    <w:rsid w:val="00E2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Healey</dc:creator>
  <cp:keywords/>
  <dc:description/>
  <cp:lastModifiedBy>Steve Loveland</cp:lastModifiedBy>
  <cp:revision>2</cp:revision>
  <dcterms:created xsi:type="dcterms:W3CDTF">2017-07-27T14:56:00Z</dcterms:created>
  <dcterms:modified xsi:type="dcterms:W3CDTF">2017-07-27T14:56:00Z</dcterms:modified>
</cp:coreProperties>
</file>