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B3" w:rsidRDefault="005F11C9" w:rsidP="00D73934">
      <w:pPr>
        <w:widowControl w:val="0"/>
        <w:autoSpaceDE w:val="0"/>
        <w:autoSpaceDN w:val="0"/>
        <w:adjustRightInd w:val="0"/>
        <w:jc w:val="center"/>
        <w:rPr>
          <w:rFonts w:ascii="Avenir Heavy" w:hAnsi="Avenir Heavy" w:cs="Cambria"/>
          <w:sz w:val="16"/>
          <w:szCs w:val="32"/>
        </w:rPr>
      </w:pPr>
      <w:r>
        <w:rPr>
          <w:rFonts w:ascii="Avenir Heavy" w:hAnsi="Avenir Heavy" w:cs="Cambria"/>
          <w:noProof/>
          <w:sz w:val="16"/>
          <w:szCs w:val="32"/>
        </w:rPr>
        <w:drawing>
          <wp:anchor distT="0" distB="0" distL="114300" distR="114300" simplePos="0" relativeHeight="251660288" behindDoc="1" locked="0" layoutInCell="1" allowOverlap="1" wp14:anchorId="7CB8FA3A" wp14:editId="5F647735">
            <wp:simplePos x="0" y="0"/>
            <wp:positionH relativeFrom="column">
              <wp:posOffset>9525</wp:posOffset>
            </wp:positionH>
            <wp:positionV relativeFrom="paragraph">
              <wp:posOffset>47625</wp:posOffset>
            </wp:positionV>
            <wp:extent cx="742950" cy="504825"/>
            <wp:effectExtent l="19050" t="0" r="0" b="0"/>
            <wp:wrapNone/>
            <wp:docPr id="1" name="Picture 1" descr="C:\Users\PBROWN\Desktop\Red Jump Drive 1\Strategic Plan\DSDLearning Fi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OWN\Desktop\Red Jump Drive 1\Strategic Plan\DSDLearning First Logo.jpg"/>
                    <pic:cNvPicPr>
                      <a:picLocks noChangeAspect="1" noChangeArrowheads="1"/>
                    </pic:cNvPicPr>
                  </pic:nvPicPr>
                  <pic:blipFill>
                    <a:blip r:embed="rId8">
                      <a:grayscl/>
                    </a:blip>
                    <a:srcRect/>
                    <a:stretch>
                      <a:fillRect/>
                    </a:stretch>
                  </pic:blipFill>
                  <pic:spPr bwMode="auto">
                    <a:xfrm>
                      <a:off x="0" y="0"/>
                      <a:ext cx="742950" cy="504825"/>
                    </a:xfrm>
                    <a:prstGeom prst="rect">
                      <a:avLst/>
                    </a:prstGeom>
                    <a:noFill/>
                    <a:ln w="9525">
                      <a:noFill/>
                      <a:miter lim="800000"/>
                      <a:headEnd/>
                      <a:tailEnd/>
                    </a:ln>
                  </pic:spPr>
                </pic:pic>
              </a:graphicData>
            </a:graphic>
          </wp:anchor>
        </w:drawing>
      </w:r>
    </w:p>
    <w:p w:rsidR="000F6122" w:rsidRDefault="000F6122" w:rsidP="00D73934">
      <w:pPr>
        <w:widowControl w:val="0"/>
        <w:autoSpaceDE w:val="0"/>
        <w:autoSpaceDN w:val="0"/>
        <w:adjustRightInd w:val="0"/>
        <w:jc w:val="center"/>
        <w:rPr>
          <w:rFonts w:ascii="Avenir Heavy" w:hAnsi="Avenir Heavy" w:cs="Cambria"/>
          <w:sz w:val="16"/>
          <w:szCs w:val="32"/>
        </w:rPr>
      </w:pPr>
    </w:p>
    <w:p w:rsidR="005D6D42" w:rsidRDefault="005D6D42" w:rsidP="00D73934">
      <w:pPr>
        <w:widowControl w:val="0"/>
        <w:autoSpaceDE w:val="0"/>
        <w:autoSpaceDN w:val="0"/>
        <w:adjustRightInd w:val="0"/>
        <w:jc w:val="center"/>
        <w:rPr>
          <w:rFonts w:ascii="Avenir Heavy" w:hAnsi="Avenir Heavy" w:cs="Cambria"/>
          <w:sz w:val="16"/>
          <w:szCs w:val="32"/>
        </w:rPr>
      </w:pPr>
    </w:p>
    <w:p w:rsidR="005D6D42" w:rsidRDefault="005D6D42" w:rsidP="00D73934">
      <w:pPr>
        <w:widowControl w:val="0"/>
        <w:autoSpaceDE w:val="0"/>
        <w:autoSpaceDN w:val="0"/>
        <w:adjustRightInd w:val="0"/>
        <w:jc w:val="center"/>
        <w:rPr>
          <w:rFonts w:ascii="Avenir Heavy" w:hAnsi="Avenir Heavy" w:cs="Cambria"/>
          <w:sz w:val="16"/>
          <w:szCs w:val="32"/>
        </w:rPr>
      </w:pPr>
    </w:p>
    <w:p w:rsidR="005D6D42" w:rsidRDefault="005D6D42" w:rsidP="00D73934">
      <w:pPr>
        <w:widowControl w:val="0"/>
        <w:autoSpaceDE w:val="0"/>
        <w:autoSpaceDN w:val="0"/>
        <w:adjustRightInd w:val="0"/>
        <w:jc w:val="center"/>
        <w:rPr>
          <w:rFonts w:ascii="Avenir Heavy" w:hAnsi="Avenir Heavy" w:cs="Cambria"/>
          <w:sz w:val="16"/>
          <w:szCs w:val="32"/>
        </w:rPr>
      </w:pPr>
    </w:p>
    <w:p w:rsidR="00D27B3E" w:rsidRPr="0076667A" w:rsidRDefault="00D27B3E" w:rsidP="00D73934">
      <w:pPr>
        <w:widowControl w:val="0"/>
        <w:autoSpaceDE w:val="0"/>
        <w:autoSpaceDN w:val="0"/>
        <w:adjustRightInd w:val="0"/>
        <w:jc w:val="center"/>
        <w:rPr>
          <w:rFonts w:ascii="Avenir Heavy" w:hAnsi="Avenir Heavy" w:cs="Cambria"/>
          <w:b/>
          <w:sz w:val="40"/>
          <w:szCs w:val="32"/>
        </w:rPr>
      </w:pPr>
      <w:r w:rsidRPr="0076667A">
        <w:rPr>
          <w:rFonts w:ascii="Avenir Heavy" w:hAnsi="Avenir Heavy" w:cs="Cambria"/>
          <w:b/>
          <w:sz w:val="40"/>
          <w:szCs w:val="32"/>
        </w:rPr>
        <w:t>DSD PLANNING PROCESS</w:t>
      </w:r>
    </w:p>
    <w:p w:rsidR="00D27B3E" w:rsidRPr="0076667A" w:rsidRDefault="00D27B3E" w:rsidP="000F6122">
      <w:pPr>
        <w:widowControl w:val="0"/>
        <w:autoSpaceDE w:val="0"/>
        <w:autoSpaceDN w:val="0"/>
        <w:adjustRightInd w:val="0"/>
        <w:jc w:val="center"/>
        <w:rPr>
          <w:rFonts w:ascii="Avenir Book" w:hAnsi="Avenir Book" w:cs="Georgia"/>
          <w:b/>
          <w:i/>
          <w:color w:val="000000" w:themeColor="text1"/>
          <w:sz w:val="22"/>
          <w:szCs w:val="20"/>
        </w:rPr>
      </w:pPr>
      <w:r w:rsidRPr="002141A5">
        <w:rPr>
          <w:rFonts w:ascii="Avenir Book" w:hAnsi="Avenir Book" w:cs="Georgia"/>
          <w:b/>
          <w:i/>
          <w:color w:val="000000" w:themeColor="text1"/>
          <w:sz w:val="26"/>
          <w:szCs w:val="20"/>
        </w:rPr>
        <w:t>I</w:t>
      </w:r>
      <w:r w:rsidRPr="0076667A">
        <w:rPr>
          <w:rFonts w:ascii="Avenir Book" w:hAnsi="Avenir Book" w:cs="Georgia"/>
          <w:b/>
          <w:i/>
          <w:color w:val="000000" w:themeColor="text1"/>
          <w:sz w:val="26"/>
          <w:szCs w:val="20"/>
        </w:rPr>
        <w:t xml:space="preserve">f you fail to plan, you are planning to fail! </w:t>
      </w:r>
      <w:r w:rsidRPr="0076667A">
        <w:rPr>
          <w:rFonts w:ascii="Avenir Book" w:hAnsi="Avenir Book" w:cs="Georgia"/>
          <w:b/>
          <w:i/>
          <w:color w:val="000000" w:themeColor="text1"/>
          <w:sz w:val="22"/>
          <w:szCs w:val="20"/>
        </w:rPr>
        <w:t>–</w:t>
      </w:r>
      <w:hyperlink r:id="rId9" w:history="1">
        <w:r w:rsidRPr="0076667A">
          <w:rPr>
            <w:rFonts w:ascii="Avenir Book" w:hAnsi="Avenir Book" w:cs="Georgia"/>
            <w:b/>
            <w:i/>
            <w:color w:val="000000" w:themeColor="text1"/>
            <w:sz w:val="22"/>
            <w:szCs w:val="20"/>
          </w:rPr>
          <w:t>Benjamin Franklin</w:t>
        </w:r>
      </w:hyperlink>
    </w:p>
    <w:p w:rsidR="008A31BF" w:rsidRDefault="008A31BF" w:rsidP="00D27B3E">
      <w:pPr>
        <w:pStyle w:val="ListParagraph"/>
        <w:widowControl w:val="0"/>
        <w:autoSpaceDE w:val="0"/>
        <w:autoSpaceDN w:val="0"/>
        <w:adjustRightInd w:val="0"/>
        <w:jc w:val="center"/>
        <w:rPr>
          <w:rFonts w:ascii="Avenir Heavy" w:hAnsi="Avenir Heavy" w:cs="Cambria"/>
          <w:i/>
          <w:sz w:val="18"/>
          <w:szCs w:val="32"/>
        </w:rPr>
      </w:pPr>
    </w:p>
    <w:p w:rsidR="005D6D42" w:rsidRDefault="005D6D42" w:rsidP="00D27B3E">
      <w:pPr>
        <w:pStyle w:val="ListParagraph"/>
        <w:widowControl w:val="0"/>
        <w:autoSpaceDE w:val="0"/>
        <w:autoSpaceDN w:val="0"/>
        <w:adjustRightInd w:val="0"/>
        <w:jc w:val="center"/>
        <w:rPr>
          <w:rFonts w:ascii="Avenir Heavy" w:hAnsi="Avenir Heavy" w:cs="Cambria"/>
          <w:i/>
          <w:sz w:val="18"/>
          <w:szCs w:val="32"/>
        </w:rPr>
      </w:pPr>
    </w:p>
    <w:p w:rsidR="005D6D42" w:rsidRPr="00497D44" w:rsidRDefault="005D6D42" w:rsidP="00D27B3E">
      <w:pPr>
        <w:pStyle w:val="ListParagraph"/>
        <w:widowControl w:val="0"/>
        <w:autoSpaceDE w:val="0"/>
        <w:autoSpaceDN w:val="0"/>
        <w:adjustRightInd w:val="0"/>
        <w:jc w:val="center"/>
        <w:rPr>
          <w:rFonts w:ascii="Avenir Heavy" w:hAnsi="Avenir Heavy" w:cs="Cambria"/>
          <w:i/>
          <w:sz w:val="18"/>
          <w:szCs w:val="3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INVOLVE </w:t>
            </w:r>
            <w:proofErr w:type="gramStart"/>
            <w:r w:rsidRPr="002A649B">
              <w:rPr>
                <w:rFonts w:ascii="Avenir Heavy" w:hAnsi="Avenir Heavy" w:cs="Cambria"/>
                <w:sz w:val="26"/>
                <w:szCs w:val="28"/>
              </w:rPr>
              <w:t xml:space="preserve">STAKEHOLDERS  </w:t>
            </w:r>
            <w:r w:rsidRPr="002A649B">
              <w:rPr>
                <w:rFonts w:ascii="Avenir Book" w:hAnsi="Avenir Book" w:cs="Cambria"/>
                <w:color w:val="404040" w:themeColor="text1" w:themeTint="BF"/>
                <w:sz w:val="22"/>
                <w:szCs w:val="28"/>
              </w:rPr>
              <w:t>Consider</w:t>
            </w:r>
            <w:proofErr w:type="gramEnd"/>
            <w:r w:rsidRPr="002A649B">
              <w:rPr>
                <w:rFonts w:ascii="Avenir Book" w:hAnsi="Avenir Book" w:cs="Cambria"/>
                <w:color w:val="404040" w:themeColor="text1" w:themeTint="BF"/>
                <w:sz w:val="22"/>
                <w:szCs w:val="28"/>
              </w:rPr>
              <w:t xml:space="preserve"> who should be involved, how they will be involved, and to what extent will they be involved.  Who are the decision makers, who will lead teams, who will give input?</w:t>
            </w:r>
          </w:p>
        </w:tc>
      </w:tr>
      <w:tr w:rsidR="002A649B" w:rsidRPr="002A649B" w:rsidTr="00E838E5">
        <w:trPr>
          <w:trHeight w:val="1440"/>
        </w:trPr>
        <w:tc>
          <w:tcPr>
            <w:tcW w:w="9720" w:type="dxa"/>
          </w:tcPr>
          <w:p w:rsidR="002A649B" w:rsidRPr="00E838E5" w:rsidRDefault="002A649B" w:rsidP="00E838E5">
            <w:pPr>
              <w:pStyle w:val="ListParagraph"/>
              <w:widowControl w:val="0"/>
              <w:tabs>
                <w:tab w:val="left" w:pos="5660"/>
              </w:tabs>
              <w:autoSpaceDE w:val="0"/>
              <w:autoSpaceDN w:val="0"/>
              <w:adjustRightInd w:val="0"/>
              <w:ind w:left="0"/>
              <w:rPr>
                <w:rFonts w:ascii="Times" w:hAnsi="Times" w:cs="Cambria"/>
                <w:szCs w:val="28"/>
              </w:rPr>
            </w:pPr>
            <w:r w:rsidRPr="00E838E5">
              <w:rPr>
                <w:rFonts w:ascii="Times" w:hAnsi="Times" w:cs="Cambria"/>
                <w:sz w:val="22"/>
                <w:szCs w:val="28"/>
              </w:rPr>
              <w:fldChar w:fldCharType="begin">
                <w:ffData>
                  <w:name w:val="Text1"/>
                  <w:enabled/>
                  <w:calcOnExit w:val="0"/>
                  <w:textInput/>
                </w:ffData>
              </w:fldChar>
            </w:r>
            <w:bookmarkStart w:id="0" w:name="Text1"/>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sidRPr="00E838E5">
              <w:rPr>
                <w:rFonts w:ascii="Times" w:hAnsi="Times" w:cs="Cambria"/>
                <w:noProof/>
                <w:sz w:val="22"/>
                <w:szCs w:val="28"/>
              </w:rPr>
              <w:t> </w:t>
            </w:r>
            <w:r w:rsidRPr="00E838E5">
              <w:rPr>
                <w:rFonts w:ascii="Times" w:hAnsi="Times" w:cs="Cambria"/>
                <w:noProof/>
                <w:sz w:val="22"/>
                <w:szCs w:val="28"/>
              </w:rPr>
              <w:t> </w:t>
            </w:r>
            <w:r w:rsidRPr="00E838E5">
              <w:rPr>
                <w:rFonts w:ascii="Times" w:hAnsi="Times" w:cs="Cambria"/>
                <w:noProof/>
                <w:sz w:val="22"/>
                <w:szCs w:val="28"/>
              </w:rPr>
              <w:t> </w:t>
            </w:r>
            <w:r w:rsidRPr="00E838E5">
              <w:rPr>
                <w:rFonts w:ascii="Times" w:hAnsi="Times" w:cs="Cambria"/>
                <w:noProof/>
                <w:sz w:val="22"/>
                <w:szCs w:val="28"/>
              </w:rPr>
              <w:t> </w:t>
            </w:r>
            <w:r w:rsidRPr="00E838E5">
              <w:rPr>
                <w:rFonts w:ascii="Times" w:hAnsi="Times" w:cs="Cambria"/>
                <w:noProof/>
                <w:sz w:val="22"/>
                <w:szCs w:val="28"/>
              </w:rPr>
              <w:t> </w:t>
            </w:r>
            <w:r w:rsidRPr="00E838E5">
              <w:rPr>
                <w:rFonts w:ascii="Times" w:hAnsi="Times" w:cs="Cambria"/>
                <w:sz w:val="22"/>
                <w:szCs w:val="28"/>
              </w:rPr>
              <w:fldChar w:fldCharType="end"/>
            </w:r>
            <w:bookmarkEnd w:id="0"/>
            <w:r w:rsidR="00E838E5" w:rsidRPr="00E838E5">
              <w:rPr>
                <w:rFonts w:ascii="Times" w:hAnsi="Times" w:cs="Cambria"/>
                <w:sz w:val="26"/>
                <w:szCs w:val="28"/>
              </w:rPr>
              <w:tab/>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ANALYZE DATA, ASSESS NEEDS, ACQUIRE </w:t>
            </w:r>
            <w:proofErr w:type="gramStart"/>
            <w:r w:rsidRPr="002A649B">
              <w:rPr>
                <w:rFonts w:ascii="Avenir Heavy" w:hAnsi="Avenir Heavy" w:cs="Cambria"/>
                <w:sz w:val="26"/>
                <w:szCs w:val="28"/>
              </w:rPr>
              <w:t xml:space="preserve">INFORMATION  </w:t>
            </w:r>
            <w:r w:rsidRPr="002A649B">
              <w:rPr>
                <w:rFonts w:ascii="Avenir Book" w:hAnsi="Avenir Book" w:cs="Cambria"/>
                <w:color w:val="404040" w:themeColor="text1" w:themeTint="BF"/>
                <w:sz w:val="22"/>
                <w:szCs w:val="28"/>
              </w:rPr>
              <w:t>Analyzing</w:t>
            </w:r>
            <w:proofErr w:type="gramEnd"/>
            <w:r w:rsidRPr="002A649B">
              <w:rPr>
                <w:rFonts w:ascii="Avenir Book" w:hAnsi="Avenir Book" w:cs="Cambria"/>
                <w:color w:val="404040" w:themeColor="text1" w:themeTint="BF"/>
                <w:sz w:val="22"/>
                <w:szCs w:val="28"/>
              </w:rPr>
              <w:t xml:space="preserve"> data and assessing needs ensures the plan to be implemented is actually needed and not just another “good idea.”  Back your planning up with research and information on best practices.</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IDENTIFY CLEAR MEASURABLE </w:t>
            </w:r>
            <w:proofErr w:type="gramStart"/>
            <w:r w:rsidRPr="002A649B">
              <w:rPr>
                <w:rFonts w:ascii="Avenir Heavy" w:hAnsi="Avenir Heavy" w:cs="Cambria"/>
                <w:sz w:val="26"/>
                <w:szCs w:val="28"/>
              </w:rPr>
              <w:t xml:space="preserve">OUTCOMES  </w:t>
            </w:r>
            <w:r w:rsidRPr="002A649B">
              <w:rPr>
                <w:rFonts w:ascii="Avenir Book" w:hAnsi="Avenir Book" w:cs="Cambria"/>
                <w:color w:val="404040" w:themeColor="text1" w:themeTint="BF"/>
                <w:sz w:val="22"/>
                <w:szCs w:val="28"/>
              </w:rPr>
              <w:t>Knowing</w:t>
            </w:r>
            <w:proofErr w:type="gramEnd"/>
            <w:r w:rsidRPr="002A649B">
              <w:rPr>
                <w:rFonts w:ascii="Avenir Book" w:hAnsi="Avenir Book" w:cs="Cambria"/>
                <w:color w:val="404040" w:themeColor="text1" w:themeTint="BF"/>
                <w:sz w:val="22"/>
                <w:szCs w:val="28"/>
              </w:rPr>
              <w:t xml:space="preserve"> where you are going and how you will know if you’ve arrived is essential.  </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ALIGN WITH VISION, MISSION, AND </w:t>
            </w:r>
            <w:proofErr w:type="gramStart"/>
            <w:r w:rsidRPr="002A649B">
              <w:rPr>
                <w:rFonts w:ascii="Avenir Heavy" w:hAnsi="Avenir Heavy" w:cs="Cambria"/>
                <w:sz w:val="26"/>
                <w:szCs w:val="28"/>
              </w:rPr>
              <w:t xml:space="preserve">GOALS  </w:t>
            </w:r>
            <w:r w:rsidRPr="002A649B">
              <w:rPr>
                <w:rFonts w:ascii="Avenir Book" w:hAnsi="Avenir Book" w:cs="Cambria"/>
                <w:color w:val="404040" w:themeColor="text1" w:themeTint="BF"/>
                <w:sz w:val="22"/>
                <w:szCs w:val="22"/>
              </w:rPr>
              <w:t>It</w:t>
            </w:r>
            <w:proofErr w:type="gramEnd"/>
            <w:r w:rsidRPr="002A649B">
              <w:rPr>
                <w:rFonts w:ascii="Avenir Book" w:hAnsi="Avenir Book" w:cs="Cambria"/>
                <w:color w:val="404040" w:themeColor="text1" w:themeTint="BF"/>
                <w:sz w:val="22"/>
                <w:szCs w:val="22"/>
              </w:rPr>
              <w:t xml:space="preserve"> is not a good thing to do too many good things.  Focus on what will help your achieve your vision, mission, goals.</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color w:val="404040" w:themeColor="text1" w:themeTint="BF"/>
                <w:szCs w:val="28"/>
              </w:rPr>
            </w:pPr>
            <w:r w:rsidRPr="002A649B">
              <w:rPr>
                <w:rFonts w:ascii="Avenir Heavy" w:hAnsi="Avenir Heavy" w:cs="Cambria"/>
                <w:sz w:val="26"/>
                <w:szCs w:val="28"/>
              </w:rPr>
              <w:t>ANTICIPATE ROADBLOCKS AND UNINTENDED CONSEQUENCES</w:t>
            </w:r>
            <w:r w:rsidRPr="002A649B">
              <w:rPr>
                <w:rFonts w:ascii="Avenir Heavy" w:hAnsi="Avenir Heavy" w:cs="Cambria"/>
                <w:color w:val="404040" w:themeColor="text1" w:themeTint="BF"/>
                <w:sz w:val="26"/>
                <w:szCs w:val="28"/>
              </w:rPr>
              <w:t xml:space="preserve">  </w:t>
            </w:r>
            <w:r w:rsidRPr="002A649B">
              <w:rPr>
                <w:rFonts w:ascii="Avenir Book" w:hAnsi="Avenir Book" w:cs="Cambria"/>
                <w:color w:val="404040" w:themeColor="text1" w:themeTint="BF"/>
                <w:sz w:val="22"/>
                <w:szCs w:val="28"/>
              </w:rPr>
              <w:t>Identify the roadblocks and unintended consequences in the planning phase; this enables you to weigh the pros and cons of implementing change and/or make preparations to minimize the effects of stumbling blocks to implementation.</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color w:val="404040" w:themeColor="text1" w:themeTint="BF"/>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lastRenderedPageBreak/>
              <w:t xml:space="preserve">ALLOCATE </w:t>
            </w:r>
            <w:proofErr w:type="gramStart"/>
            <w:r w:rsidRPr="002A649B">
              <w:rPr>
                <w:rFonts w:ascii="Avenir Heavy" w:hAnsi="Avenir Heavy" w:cs="Cambria"/>
                <w:sz w:val="26"/>
                <w:szCs w:val="28"/>
              </w:rPr>
              <w:t xml:space="preserve">RESOURCES  </w:t>
            </w:r>
            <w:proofErr w:type="spellStart"/>
            <w:r w:rsidRPr="002A649B">
              <w:rPr>
                <w:rFonts w:ascii="Avenir Book" w:hAnsi="Avenir Book" w:cs="Cambria"/>
                <w:color w:val="404040" w:themeColor="text1" w:themeTint="BF"/>
                <w:sz w:val="22"/>
                <w:szCs w:val="28"/>
              </w:rPr>
              <w:t>Resources</w:t>
            </w:r>
            <w:proofErr w:type="spellEnd"/>
            <w:proofErr w:type="gramEnd"/>
            <w:r w:rsidRPr="002A649B">
              <w:rPr>
                <w:rFonts w:ascii="Avenir Book" w:hAnsi="Avenir Book" w:cs="Cambria"/>
                <w:color w:val="404040" w:themeColor="text1" w:themeTint="BF"/>
                <w:sz w:val="22"/>
                <w:szCs w:val="28"/>
              </w:rPr>
              <w:t xml:space="preserve"> include people, time, money, materials, and sometimes space.  Think ahead and determine what resources you will need, how you will get them, and/or how you can re-allocate the resources you already have. Make sure you have the resources to sustain implementation over time.</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IDENTIFY TRAINING </w:t>
            </w:r>
            <w:proofErr w:type="gramStart"/>
            <w:r w:rsidRPr="002A649B">
              <w:rPr>
                <w:rFonts w:ascii="Avenir Heavy" w:hAnsi="Avenir Heavy" w:cs="Cambria"/>
                <w:sz w:val="26"/>
                <w:szCs w:val="28"/>
              </w:rPr>
              <w:t xml:space="preserve">NEEDED  </w:t>
            </w:r>
            <w:r w:rsidRPr="002A649B">
              <w:rPr>
                <w:rFonts w:ascii="Avenir Book" w:hAnsi="Avenir Book" w:cs="Cambria"/>
                <w:color w:val="404040" w:themeColor="text1" w:themeTint="BF"/>
                <w:sz w:val="22"/>
                <w:szCs w:val="28"/>
              </w:rPr>
              <w:t>Most</w:t>
            </w:r>
            <w:proofErr w:type="gramEnd"/>
            <w:r w:rsidRPr="002A649B">
              <w:rPr>
                <w:rFonts w:ascii="Avenir Book" w:hAnsi="Avenir Book" w:cs="Cambria"/>
                <w:color w:val="404040" w:themeColor="text1" w:themeTint="BF"/>
                <w:sz w:val="22"/>
                <w:szCs w:val="28"/>
              </w:rPr>
              <w:t xml:space="preserve"> change requires some training of stakeholders.  Planning ahead of time enables you to project the resources you will need and more accurately plan the training timeline.</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OUTLINE IMPLEMENTATION STEPS AND </w:t>
            </w:r>
            <w:proofErr w:type="gramStart"/>
            <w:r w:rsidRPr="002A649B">
              <w:rPr>
                <w:rFonts w:ascii="Avenir Heavy" w:hAnsi="Avenir Heavy" w:cs="Cambria"/>
                <w:sz w:val="26"/>
                <w:szCs w:val="28"/>
              </w:rPr>
              <w:t>TIMELINE</w:t>
            </w:r>
            <w:r w:rsidRPr="002A649B">
              <w:rPr>
                <w:rFonts w:ascii="Avenir Heavy" w:hAnsi="Avenir Heavy" w:cs="Cambria"/>
                <w:color w:val="595959" w:themeColor="text1" w:themeTint="A6"/>
                <w:szCs w:val="28"/>
              </w:rPr>
              <w:t xml:space="preserve">  </w:t>
            </w:r>
            <w:r w:rsidRPr="002A649B">
              <w:rPr>
                <w:rFonts w:ascii="Avenir Book" w:hAnsi="Avenir Book" w:cs="Cambria"/>
                <w:color w:val="404040" w:themeColor="text1" w:themeTint="BF"/>
                <w:sz w:val="22"/>
                <w:szCs w:val="28"/>
              </w:rPr>
              <w:t>Specify</w:t>
            </w:r>
            <w:proofErr w:type="gramEnd"/>
            <w:r w:rsidRPr="002A649B">
              <w:rPr>
                <w:rFonts w:ascii="Avenir Book" w:hAnsi="Avenir Book" w:cs="Cambria"/>
                <w:color w:val="404040" w:themeColor="text1" w:themeTint="BF"/>
                <w:sz w:val="22"/>
                <w:szCs w:val="28"/>
              </w:rPr>
              <w:t xml:space="preserve"> what will happen and when.  Be specific but build in flexibility.</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szCs w:val="28"/>
              </w:rPr>
            </w:pPr>
            <w:r w:rsidRPr="002A649B">
              <w:rPr>
                <w:rFonts w:ascii="Avenir Heavy" w:hAnsi="Avenir Heavy" w:cs="Cambria"/>
                <w:sz w:val="26"/>
                <w:szCs w:val="28"/>
              </w:rPr>
              <w:t xml:space="preserve">CREATE A COMMUNICATION </w:t>
            </w:r>
            <w:proofErr w:type="gramStart"/>
            <w:r w:rsidRPr="002A649B">
              <w:rPr>
                <w:rFonts w:ascii="Avenir Heavy" w:hAnsi="Avenir Heavy" w:cs="Cambria"/>
                <w:sz w:val="26"/>
                <w:szCs w:val="28"/>
              </w:rPr>
              <w:t xml:space="preserve">PLAN  </w:t>
            </w:r>
            <w:r w:rsidRPr="002A649B">
              <w:rPr>
                <w:rFonts w:ascii="Avenir Book" w:hAnsi="Avenir Book" w:cs="Cambria"/>
                <w:color w:val="404040" w:themeColor="text1" w:themeTint="BF"/>
                <w:sz w:val="22"/>
                <w:szCs w:val="28"/>
              </w:rPr>
              <w:t>How</w:t>
            </w:r>
            <w:proofErr w:type="gramEnd"/>
            <w:r w:rsidRPr="002A649B">
              <w:rPr>
                <w:rFonts w:ascii="Avenir Book" w:hAnsi="Avenir Book" w:cs="Cambria"/>
                <w:color w:val="404040" w:themeColor="text1" w:themeTint="BF"/>
                <w:sz w:val="22"/>
                <w:szCs w:val="28"/>
              </w:rPr>
              <w:t xml:space="preserve"> and when will stakeholders be informed?  Some people believe the more information the better, others believe in “just in time” information.  Find the balance between providing too much information too soon and too little information too late.  Consider your stakeholders, their characteristics, and their comfort level with change.</w:t>
            </w:r>
          </w:p>
        </w:tc>
      </w:tr>
      <w:tr w:rsidR="002A649B" w:rsidRPr="002A649B" w:rsidTr="00E838E5">
        <w:trPr>
          <w:trHeight w:val="1440"/>
        </w:trPr>
        <w:tc>
          <w:tcPr>
            <w:tcW w:w="9720" w:type="dxa"/>
          </w:tcPr>
          <w:p w:rsidR="002A649B" w:rsidRPr="002A649B" w:rsidRDefault="00E838E5" w:rsidP="00E838E5">
            <w:pPr>
              <w:pStyle w:val="ListParagraph"/>
              <w:widowControl w:val="0"/>
              <w:autoSpaceDE w:val="0"/>
              <w:autoSpaceDN w:val="0"/>
              <w:adjustRightInd w:val="0"/>
              <w:ind w:left="0"/>
              <w:rPr>
                <w:rFonts w:ascii="Avenir Heavy" w:hAnsi="Avenir Heavy" w:cs="Cambria"/>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r w:rsidR="002A649B" w:rsidRPr="002A649B" w:rsidTr="00E838E5">
        <w:tc>
          <w:tcPr>
            <w:tcW w:w="9720" w:type="dxa"/>
          </w:tcPr>
          <w:p w:rsidR="002A649B" w:rsidRPr="002A649B" w:rsidRDefault="002A649B" w:rsidP="00E838E5">
            <w:pPr>
              <w:pStyle w:val="ListParagraph"/>
              <w:widowControl w:val="0"/>
              <w:numPr>
                <w:ilvl w:val="0"/>
                <w:numId w:val="2"/>
              </w:numPr>
              <w:autoSpaceDE w:val="0"/>
              <w:autoSpaceDN w:val="0"/>
              <w:adjustRightInd w:val="0"/>
              <w:ind w:left="630" w:hanging="450"/>
              <w:rPr>
                <w:rFonts w:ascii="Avenir Heavy" w:hAnsi="Avenir Heavy" w:cs="Cambria"/>
                <w:color w:val="404040" w:themeColor="text1" w:themeTint="BF"/>
                <w:szCs w:val="28"/>
              </w:rPr>
            </w:pPr>
            <w:r w:rsidRPr="002A649B">
              <w:rPr>
                <w:rFonts w:ascii="Avenir Heavy" w:hAnsi="Avenir Heavy" w:cs="Cambria"/>
                <w:sz w:val="26"/>
                <w:szCs w:val="28"/>
              </w:rPr>
              <w:t xml:space="preserve">IDENTIFY EVALUATION </w:t>
            </w:r>
            <w:proofErr w:type="gramStart"/>
            <w:r w:rsidRPr="002A649B">
              <w:rPr>
                <w:rFonts w:ascii="Avenir Heavy" w:hAnsi="Avenir Heavy" w:cs="Cambria"/>
                <w:sz w:val="26"/>
                <w:szCs w:val="28"/>
              </w:rPr>
              <w:t xml:space="preserve">METHODS  </w:t>
            </w:r>
            <w:r w:rsidRPr="002A649B">
              <w:rPr>
                <w:rFonts w:ascii="Avenir Book" w:hAnsi="Avenir Book" w:cs="Cambria"/>
                <w:color w:val="404040" w:themeColor="text1" w:themeTint="BF"/>
                <w:sz w:val="22"/>
                <w:szCs w:val="28"/>
              </w:rPr>
              <w:t>Know</w:t>
            </w:r>
            <w:proofErr w:type="gramEnd"/>
            <w:r w:rsidRPr="002A649B">
              <w:rPr>
                <w:rFonts w:ascii="Avenir Book" w:hAnsi="Avenir Book" w:cs="Cambria"/>
                <w:color w:val="404040" w:themeColor="text1" w:themeTint="BF"/>
                <w:sz w:val="22"/>
                <w:szCs w:val="28"/>
              </w:rPr>
              <w:t xml:space="preserve"> before you begin how you will know whether implementation is successful.  What will be measured, how will it be measured, and who will be responsible to ensure the evaluation of implementation takes place?</w:t>
            </w:r>
          </w:p>
        </w:tc>
      </w:tr>
      <w:tr w:rsidR="002A649B" w:rsidRPr="009D27B3" w:rsidTr="00E838E5">
        <w:trPr>
          <w:trHeight w:val="1440"/>
        </w:trPr>
        <w:tc>
          <w:tcPr>
            <w:tcW w:w="9720" w:type="dxa"/>
          </w:tcPr>
          <w:p w:rsidR="002A649B" w:rsidRPr="009D27B3" w:rsidRDefault="00E838E5" w:rsidP="00E838E5">
            <w:pPr>
              <w:pStyle w:val="ListParagraph"/>
              <w:widowControl w:val="0"/>
              <w:autoSpaceDE w:val="0"/>
              <w:autoSpaceDN w:val="0"/>
              <w:adjustRightInd w:val="0"/>
              <w:ind w:left="0"/>
              <w:rPr>
                <w:rFonts w:ascii="Avenir Heavy" w:hAnsi="Avenir Heavy" w:cs="Cambria"/>
                <w:color w:val="404040" w:themeColor="text1" w:themeTint="BF"/>
                <w:szCs w:val="28"/>
              </w:rPr>
            </w:pPr>
            <w:r w:rsidRPr="00E838E5">
              <w:rPr>
                <w:rFonts w:ascii="Times" w:hAnsi="Times" w:cs="Cambria"/>
                <w:sz w:val="22"/>
                <w:szCs w:val="28"/>
              </w:rPr>
              <w:fldChar w:fldCharType="begin">
                <w:ffData>
                  <w:name w:val="Text1"/>
                  <w:enabled/>
                  <w:calcOnExit w:val="0"/>
                  <w:textInput/>
                </w:ffData>
              </w:fldChar>
            </w:r>
            <w:r w:rsidRPr="00E838E5">
              <w:rPr>
                <w:rFonts w:ascii="Times" w:hAnsi="Times" w:cs="Cambria"/>
                <w:sz w:val="22"/>
                <w:szCs w:val="28"/>
              </w:rPr>
              <w:instrText xml:space="preserve"> FORMTEXT </w:instrText>
            </w:r>
            <w:r w:rsidRPr="00E838E5">
              <w:rPr>
                <w:rFonts w:ascii="Times" w:hAnsi="Times" w:cs="Cambria"/>
                <w:sz w:val="22"/>
                <w:szCs w:val="28"/>
              </w:rPr>
            </w:r>
            <w:r w:rsidRPr="00E838E5">
              <w:rPr>
                <w:rFonts w:ascii="Times" w:hAnsi="Times" w:cs="Cambria"/>
                <w:sz w:val="22"/>
                <w:szCs w:val="28"/>
              </w:rPr>
              <w:fldChar w:fldCharType="separate"/>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Pr>
                <w:rFonts w:ascii="Times" w:hAnsi="Times" w:cs="Cambria"/>
                <w:noProof/>
                <w:sz w:val="22"/>
                <w:szCs w:val="28"/>
              </w:rPr>
              <w:t> </w:t>
            </w:r>
            <w:r w:rsidRPr="00E838E5">
              <w:rPr>
                <w:rFonts w:ascii="Times" w:hAnsi="Times" w:cs="Cambria"/>
                <w:sz w:val="22"/>
                <w:szCs w:val="28"/>
              </w:rPr>
              <w:fldChar w:fldCharType="end"/>
            </w:r>
          </w:p>
        </w:tc>
      </w:tr>
    </w:tbl>
    <w:p w:rsidR="002A649B" w:rsidRPr="009D27B3" w:rsidRDefault="002A649B" w:rsidP="002A649B">
      <w:pPr>
        <w:pStyle w:val="ListParagraph"/>
        <w:widowControl w:val="0"/>
        <w:autoSpaceDE w:val="0"/>
        <w:autoSpaceDN w:val="0"/>
        <w:adjustRightInd w:val="0"/>
        <w:ind w:left="0"/>
        <w:rPr>
          <w:rFonts w:ascii="Avenir Heavy" w:hAnsi="Avenir Heavy" w:cs="Cambria"/>
          <w:color w:val="404040" w:themeColor="text1" w:themeTint="BF"/>
          <w:szCs w:val="28"/>
        </w:rPr>
      </w:pPr>
    </w:p>
    <w:sectPr w:rsidR="002A649B" w:rsidRPr="009D27B3" w:rsidSect="002026F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864"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7F" w:rsidRDefault="00B3517F" w:rsidP="002F3C53">
      <w:r>
        <w:separator/>
      </w:r>
    </w:p>
  </w:endnote>
  <w:endnote w:type="continuationSeparator" w:id="0">
    <w:p w:rsidR="00B3517F" w:rsidRDefault="00B3517F" w:rsidP="002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D" w:rsidRDefault="00202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53" w:rsidRPr="002F3C53" w:rsidRDefault="002F3C53" w:rsidP="002F3C53">
    <w:pPr>
      <w:pStyle w:val="Footer"/>
      <w:jc w:val="center"/>
      <w:rPr>
        <w:rFonts w:ascii="Century Gothic" w:hAnsi="Century Gothic"/>
        <w:sz w:val="16"/>
      </w:rPr>
    </w:pPr>
    <w:bookmarkStart w:id="1" w:name="_GoBack"/>
    <w:bookmarkEnd w:id="1"/>
    <w:r w:rsidRPr="002F3C53">
      <w:rPr>
        <w:rFonts w:ascii="Century Gothic" w:hAnsi="Century Gothic"/>
        <w:sz w:val="16"/>
      </w:rPr>
      <w:t>Copyright February 2016 Davis School District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D" w:rsidRDefault="0020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7F" w:rsidRDefault="00B3517F" w:rsidP="002F3C53">
      <w:r>
        <w:separator/>
      </w:r>
    </w:p>
  </w:footnote>
  <w:footnote w:type="continuationSeparator" w:id="0">
    <w:p w:rsidR="00B3517F" w:rsidRDefault="00B3517F" w:rsidP="002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D" w:rsidRDefault="00202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D" w:rsidRDefault="00202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FD" w:rsidRDefault="0020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3E5E"/>
    <w:multiLevelType w:val="hybridMultilevel"/>
    <w:tmpl w:val="08608868"/>
    <w:lvl w:ilvl="0" w:tplc="A5A2D800">
      <w:start w:val="1"/>
      <w:numFmt w:val="decimal"/>
      <w:lvlText w:val="%1."/>
      <w:lvlJc w:val="left"/>
      <w:pPr>
        <w:ind w:left="540" w:hanging="360"/>
      </w:pPr>
      <w:rPr>
        <w:rFonts w:hint="default"/>
        <w:color w:val="404040" w:themeColor="text1" w:themeTint="BF"/>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52227"/>
    <w:multiLevelType w:val="hybridMultilevel"/>
    <w:tmpl w:val="8CAAFE3C"/>
    <w:lvl w:ilvl="0" w:tplc="7B9A3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3E"/>
    <w:rsid w:val="000335D1"/>
    <w:rsid w:val="000A0E5C"/>
    <w:rsid w:val="000A7AF4"/>
    <w:rsid w:val="000C78DC"/>
    <w:rsid w:val="000F6122"/>
    <w:rsid w:val="00146E5C"/>
    <w:rsid w:val="001E33F9"/>
    <w:rsid w:val="002026FD"/>
    <w:rsid w:val="002141A5"/>
    <w:rsid w:val="002A649B"/>
    <w:rsid w:val="002F3C53"/>
    <w:rsid w:val="00362645"/>
    <w:rsid w:val="00424C4E"/>
    <w:rsid w:val="00497D44"/>
    <w:rsid w:val="005D0478"/>
    <w:rsid w:val="005D6D42"/>
    <w:rsid w:val="005F11C9"/>
    <w:rsid w:val="0076667A"/>
    <w:rsid w:val="007F3303"/>
    <w:rsid w:val="008A31BF"/>
    <w:rsid w:val="009D27B3"/>
    <w:rsid w:val="00A17A00"/>
    <w:rsid w:val="00B071B3"/>
    <w:rsid w:val="00B2749E"/>
    <w:rsid w:val="00B3517F"/>
    <w:rsid w:val="00B52CB0"/>
    <w:rsid w:val="00C461EC"/>
    <w:rsid w:val="00D27B3E"/>
    <w:rsid w:val="00D73934"/>
    <w:rsid w:val="00E838E5"/>
    <w:rsid w:val="00EA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9587B"/>
  <w15:docId w15:val="{6BA49235-BBBE-46D1-9E72-748A9E23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3E"/>
    <w:pPr>
      <w:ind w:left="720"/>
      <w:contextualSpacing/>
    </w:pPr>
  </w:style>
  <w:style w:type="paragraph" w:styleId="BalloonText">
    <w:name w:val="Balloon Text"/>
    <w:basedOn w:val="Normal"/>
    <w:link w:val="BalloonTextChar"/>
    <w:uiPriority w:val="99"/>
    <w:semiHidden/>
    <w:unhideWhenUsed/>
    <w:rsid w:val="000C7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8DC"/>
    <w:rPr>
      <w:rFonts w:ascii="Lucida Grande" w:hAnsi="Lucida Grande" w:cs="Lucida Grande"/>
      <w:sz w:val="18"/>
      <w:szCs w:val="18"/>
    </w:rPr>
  </w:style>
  <w:style w:type="table" w:styleId="TableGrid">
    <w:name w:val="Table Grid"/>
    <w:basedOn w:val="TableNormal"/>
    <w:uiPriority w:val="59"/>
    <w:rsid w:val="002A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C53"/>
    <w:pPr>
      <w:tabs>
        <w:tab w:val="center" w:pos="4680"/>
        <w:tab w:val="right" w:pos="9360"/>
      </w:tabs>
    </w:pPr>
  </w:style>
  <w:style w:type="character" w:customStyle="1" w:styleId="HeaderChar">
    <w:name w:val="Header Char"/>
    <w:basedOn w:val="DefaultParagraphFont"/>
    <w:link w:val="Header"/>
    <w:uiPriority w:val="99"/>
    <w:rsid w:val="002F3C53"/>
  </w:style>
  <w:style w:type="paragraph" w:styleId="Footer">
    <w:name w:val="footer"/>
    <w:basedOn w:val="Normal"/>
    <w:link w:val="FooterChar"/>
    <w:uiPriority w:val="99"/>
    <w:unhideWhenUsed/>
    <w:rsid w:val="002F3C53"/>
    <w:pPr>
      <w:tabs>
        <w:tab w:val="center" w:pos="4680"/>
        <w:tab w:val="right" w:pos="9360"/>
      </w:tabs>
    </w:pPr>
  </w:style>
  <w:style w:type="character" w:customStyle="1" w:styleId="FooterChar">
    <w:name w:val="Footer Char"/>
    <w:basedOn w:val="DefaultParagraphFont"/>
    <w:link w:val="Footer"/>
    <w:uiPriority w:val="99"/>
    <w:rsid w:val="002F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author/show/289513.Benjamin_Frankl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94B8-1524-4798-8030-FD76D87F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Brown</dc:creator>
  <cp:lastModifiedBy>DSD</cp:lastModifiedBy>
  <cp:revision>4</cp:revision>
  <cp:lastPrinted>2014-07-22T23:17:00Z</cp:lastPrinted>
  <dcterms:created xsi:type="dcterms:W3CDTF">2016-02-19T18:55:00Z</dcterms:created>
  <dcterms:modified xsi:type="dcterms:W3CDTF">2016-02-19T21:44:00Z</dcterms:modified>
</cp:coreProperties>
</file>